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tblInd w:w="-12" w:type="dxa"/>
        <w:tblLayout w:type="fixed"/>
        <w:tblLook w:val="0000" w:firstRow="0" w:lastRow="0" w:firstColumn="0" w:lastColumn="0" w:noHBand="0" w:noVBand="0"/>
      </w:tblPr>
      <w:tblGrid>
        <w:gridCol w:w="3131"/>
        <w:gridCol w:w="6331"/>
      </w:tblGrid>
      <w:tr w:rsidR="005B6CA9" w:rsidRPr="007871E6" w14:paraId="6D20DA36" w14:textId="77777777" w:rsidTr="00B50F79">
        <w:tc>
          <w:tcPr>
            <w:tcW w:w="3131" w:type="dxa"/>
          </w:tcPr>
          <w:p w14:paraId="17CFBD87" w14:textId="2B1206AE" w:rsidR="00F817ED" w:rsidRPr="00CE4F76" w:rsidRDefault="0076329B" w:rsidP="008B298A">
            <w:pPr>
              <w:pStyle w:val="Heading2"/>
              <w:spacing w:before="0" w:after="100" w:afterAutospacing="1"/>
              <w:jc w:val="center"/>
              <w:rPr>
                <w:rFonts w:ascii="Times New Roman" w:hAnsi="Times New Roman" w:cs="Times New Roman"/>
                <w:bCs w:val="0"/>
                <w:i w:val="0"/>
              </w:rPr>
            </w:pPr>
            <w:bookmarkStart w:id="0" w:name="OLE_LINK3"/>
            <w:r w:rsidRPr="007871E6">
              <w:rPr>
                <w:rFonts w:ascii="Times New Roman" w:hAnsi="Times New Roman" w:cs="Times New Roman"/>
                <w:i w:val="0"/>
                <w:iCs w:val="0"/>
                <w:lang w:val="vi-VN"/>
              </w:rPr>
              <w:t xml:space="preserve">BỘ </w:t>
            </w:r>
            <w:r w:rsidR="00917D3D" w:rsidRPr="007871E6">
              <w:rPr>
                <w:rFonts w:ascii="Times New Roman" w:hAnsi="Times New Roman" w:cs="Times New Roman"/>
                <w:i w:val="0"/>
                <w:iCs w:val="0"/>
              </w:rPr>
              <w:t>TƯ PHÁP</w:t>
            </w:r>
          </w:p>
        </w:tc>
        <w:tc>
          <w:tcPr>
            <w:tcW w:w="6331" w:type="dxa"/>
          </w:tcPr>
          <w:p w14:paraId="17A697F9" w14:textId="77777777" w:rsidR="00F817ED" w:rsidRPr="007871E6" w:rsidRDefault="0076329B" w:rsidP="008B298A">
            <w:pPr>
              <w:pStyle w:val="Heading2"/>
              <w:spacing w:before="0" w:after="0"/>
              <w:jc w:val="center"/>
              <w:rPr>
                <w:rFonts w:ascii="Times New Roman" w:hAnsi="Times New Roman" w:cs="Times New Roman"/>
                <w:i w:val="0"/>
                <w:iCs w:val="0"/>
                <w:lang w:val="vi-VN"/>
              </w:rPr>
            </w:pPr>
            <w:r w:rsidRPr="007871E6">
              <w:rPr>
                <w:rFonts w:ascii="Times New Roman" w:hAnsi="Times New Roman" w:cs="Times New Roman"/>
                <w:i w:val="0"/>
                <w:iCs w:val="0"/>
                <w:lang w:val="vi-VN"/>
              </w:rPr>
              <w:t>CỘNG HOÀ XÃ HỘI CHỦ NGHĨA VIỆT NAM</w:t>
            </w:r>
          </w:p>
        </w:tc>
      </w:tr>
      <w:tr w:rsidR="005B6CA9" w:rsidRPr="007871E6" w14:paraId="4934715D" w14:textId="77777777" w:rsidTr="00B50F79">
        <w:tc>
          <w:tcPr>
            <w:tcW w:w="3131" w:type="dxa"/>
          </w:tcPr>
          <w:p w14:paraId="206030A5" w14:textId="65280D70" w:rsidR="00F817ED" w:rsidRPr="00CE4F76" w:rsidRDefault="00A04725" w:rsidP="008B298A">
            <w:pPr>
              <w:pStyle w:val="Heading2"/>
              <w:spacing w:before="0" w:after="0"/>
              <w:jc w:val="center"/>
              <w:rPr>
                <w:rFonts w:ascii="Times New Roman" w:hAnsi="Times New Roman" w:cs="Times New Roman"/>
                <w:bCs w:val="0"/>
                <w:i w:val="0"/>
                <w:lang w:val="vi-VN"/>
              </w:rPr>
            </w:pPr>
            <w:r w:rsidRPr="00CE4F76">
              <w:rPr>
                <w:rFonts w:ascii="Times New Roman" w:hAnsi="Times New Roman" w:cs="Times New Roman"/>
                <w:i w:val="0"/>
                <w:noProof/>
              </w:rPr>
              <mc:AlternateContent>
                <mc:Choice Requires="wps">
                  <w:drawing>
                    <wp:anchor distT="4294967292" distB="4294967292" distL="114300" distR="114300" simplePos="0" relativeHeight="251658240" behindDoc="0" locked="0" layoutInCell="1" allowOverlap="1" wp14:anchorId="75212E49" wp14:editId="43D1DD6A">
                      <wp:simplePos x="0" y="0"/>
                      <wp:positionH relativeFrom="column">
                        <wp:posOffset>574675</wp:posOffset>
                      </wp:positionH>
                      <wp:positionV relativeFrom="paragraph">
                        <wp:posOffset>57784</wp:posOffset>
                      </wp:positionV>
                      <wp:extent cx="514350" cy="0"/>
                      <wp:effectExtent l="0" t="0" r="1905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B0AF880" id="Line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25pt,4.55pt" to="85.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"/>
                  </w:pict>
                </mc:Fallback>
              </mc:AlternateContent>
            </w:r>
          </w:p>
        </w:tc>
        <w:tc>
          <w:tcPr>
            <w:tcW w:w="6331" w:type="dxa"/>
          </w:tcPr>
          <w:p w14:paraId="2536FA7E" w14:textId="77777777" w:rsidR="00F817ED" w:rsidRPr="007871E6" w:rsidRDefault="0076329B" w:rsidP="008B298A">
            <w:pPr>
              <w:jc w:val="center"/>
              <w:rPr>
                <w:bCs/>
                <w:sz w:val="28"/>
                <w:szCs w:val="28"/>
                <w:lang w:val="vi-VN"/>
              </w:rPr>
            </w:pPr>
            <w:r w:rsidRPr="007871E6">
              <w:rPr>
                <w:b/>
                <w:sz w:val="28"/>
                <w:szCs w:val="28"/>
                <w:lang w:val="vi-VN"/>
              </w:rPr>
              <w:t>Độc lập - Tự do - Hạnh phúc</w:t>
            </w:r>
          </w:p>
        </w:tc>
      </w:tr>
      <w:tr w:rsidR="005B6CA9" w:rsidRPr="007871E6" w14:paraId="0BDB8B3A" w14:textId="77777777" w:rsidTr="00B50F79">
        <w:tc>
          <w:tcPr>
            <w:tcW w:w="3131" w:type="dxa"/>
          </w:tcPr>
          <w:p w14:paraId="7BEDE276" w14:textId="77777777" w:rsidR="00F817ED" w:rsidRPr="00CE4F76" w:rsidRDefault="00F817ED" w:rsidP="008B298A">
            <w:pPr>
              <w:pStyle w:val="Heading2"/>
              <w:spacing w:before="0" w:after="100" w:afterAutospacing="1"/>
              <w:jc w:val="both"/>
              <w:rPr>
                <w:rFonts w:ascii="Times New Roman" w:hAnsi="Times New Roman" w:cs="Times New Roman"/>
                <w:b w:val="0"/>
                <w:bCs w:val="0"/>
                <w:i w:val="0"/>
                <w:lang w:val="vi-VN"/>
              </w:rPr>
            </w:pPr>
          </w:p>
        </w:tc>
        <w:tc>
          <w:tcPr>
            <w:tcW w:w="6331" w:type="dxa"/>
          </w:tcPr>
          <w:p w14:paraId="7015B55C" w14:textId="3E689AAC" w:rsidR="00F817ED" w:rsidRPr="00CE4F76" w:rsidRDefault="00A04725" w:rsidP="008B298A">
            <w:pPr>
              <w:pStyle w:val="Heading2"/>
              <w:spacing w:before="0" w:after="0"/>
              <w:jc w:val="both"/>
              <w:rPr>
                <w:rFonts w:ascii="Times New Roman" w:hAnsi="Times New Roman" w:cs="Times New Roman"/>
                <w:bCs w:val="0"/>
                <w:i w:val="0"/>
                <w:lang w:val="vi-VN"/>
              </w:rPr>
            </w:pPr>
            <w:r w:rsidRPr="00CE4F76">
              <w:rPr>
                <w:rFonts w:ascii="Times New Roman" w:hAnsi="Times New Roman" w:cs="Times New Roman"/>
                <w:i w:val="0"/>
                <w:noProof/>
              </w:rPr>
              <mc:AlternateContent>
                <mc:Choice Requires="wps">
                  <w:drawing>
                    <wp:anchor distT="0" distB="0" distL="114300" distR="114300" simplePos="0" relativeHeight="251657216" behindDoc="0" locked="0" layoutInCell="1" allowOverlap="1" wp14:anchorId="14F9A860" wp14:editId="2CCFE3F3">
                      <wp:simplePos x="0" y="0"/>
                      <wp:positionH relativeFrom="column">
                        <wp:posOffset>834390</wp:posOffset>
                      </wp:positionH>
                      <wp:positionV relativeFrom="paragraph">
                        <wp:posOffset>15240</wp:posOffset>
                      </wp:positionV>
                      <wp:extent cx="2159000" cy="3810"/>
                      <wp:effectExtent l="0" t="0" r="31750" b="3429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0" cy="381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E6477DC"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2pt" to="23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"/>
                  </w:pict>
                </mc:Fallback>
              </mc:AlternateContent>
            </w:r>
          </w:p>
        </w:tc>
      </w:tr>
      <w:tr w:rsidR="005B6CA9" w:rsidRPr="007871E6" w14:paraId="604CDC3D" w14:textId="77777777" w:rsidTr="00B50F79">
        <w:tc>
          <w:tcPr>
            <w:tcW w:w="3131" w:type="dxa"/>
          </w:tcPr>
          <w:p w14:paraId="0078ECD7" w14:textId="610A0C84" w:rsidR="00F817ED" w:rsidRPr="00CE4F76" w:rsidRDefault="004954C1" w:rsidP="008B298A">
            <w:pPr>
              <w:pStyle w:val="Heading2"/>
              <w:spacing w:before="0" w:after="0"/>
              <w:jc w:val="both"/>
              <w:rPr>
                <w:rFonts w:ascii="Times New Roman" w:hAnsi="Times New Roman" w:cs="Times New Roman"/>
                <w:bCs w:val="0"/>
                <w:i w:val="0"/>
              </w:rPr>
            </w:pPr>
            <w:r w:rsidRPr="007871E6">
              <w:rPr>
                <w:rFonts w:ascii="Times New Roman" w:hAnsi="Times New Roman" w:cs="Times New Roman"/>
                <w:b w:val="0"/>
                <w:i w:val="0"/>
                <w:iCs w:val="0"/>
              </w:rPr>
              <w:t xml:space="preserve">      </w:t>
            </w:r>
            <w:r w:rsidR="0076329B" w:rsidRPr="007871E6">
              <w:rPr>
                <w:rFonts w:ascii="Times New Roman" w:hAnsi="Times New Roman" w:cs="Times New Roman"/>
                <w:b w:val="0"/>
                <w:i w:val="0"/>
                <w:iCs w:val="0"/>
                <w:lang w:val="vi-VN"/>
              </w:rPr>
              <w:t>Số:</w:t>
            </w:r>
            <w:r w:rsidR="002E5BFF">
              <w:rPr>
                <w:rFonts w:ascii="Times New Roman" w:hAnsi="Times New Roman" w:cs="Times New Roman"/>
                <w:b w:val="0"/>
                <w:i w:val="0"/>
                <w:iCs w:val="0"/>
                <w:lang w:val="vi-VN"/>
              </w:rPr>
              <w:t xml:space="preserve"> 03</w:t>
            </w:r>
            <w:r w:rsidR="00917D3D" w:rsidRPr="007871E6">
              <w:rPr>
                <w:rFonts w:ascii="Times New Roman" w:hAnsi="Times New Roman" w:cs="Times New Roman"/>
                <w:b w:val="0"/>
                <w:i w:val="0"/>
                <w:iCs w:val="0"/>
                <w:lang w:val="vi-VN"/>
              </w:rPr>
              <w:t>/202</w:t>
            </w:r>
            <w:r w:rsidR="004345A8" w:rsidRPr="007871E6">
              <w:rPr>
                <w:rFonts w:ascii="Times New Roman" w:hAnsi="Times New Roman" w:cs="Times New Roman"/>
                <w:b w:val="0"/>
                <w:i w:val="0"/>
                <w:iCs w:val="0"/>
              </w:rPr>
              <w:t>1</w:t>
            </w:r>
            <w:r w:rsidR="0076329B" w:rsidRPr="007871E6">
              <w:rPr>
                <w:rFonts w:ascii="Times New Roman" w:hAnsi="Times New Roman" w:cs="Times New Roman"/>
                <w:b w:val="0"/>
                <w:i w:val="0"/>
                <w:iCs w:val="0"/>
                <w:lang w:val="vi-VN"/>
              </w:rPr>
              <w:t>/TT-B</w:t>
            </w:r>
            <w:r w:rsidR="00917D3D" w:rsidRPr="007871E6">
              <w:rPr>
                <w:rFonts w:ascii="Times New Roman" w:hAnsi="Times New Roman" w:cs="Times New Roman"/>
                <w:b w:val="0"/>
                <w:i w:val="0"/>
                <w:iCs w:val="0"/>
              </w:rPr>
              <w:t>TP</w:t>
            </w:r>
          </w:p>
        </w:tc>
        <w:tc>
          <w:tcPr>
            <w:tcW w:w="6331" w:type="dxa"/>
          </w:tcPr>
          <w:p w14:paraId="3A22B37F" w14:textId="598F165E" w:rsidR="00F817ED" w:rsidRPr="007871E6" w:rsidRDefault="008B298A" w:rsidP="008B298A">
            <w:pPr>
              <w:jc w:val="both"/>
              <w:rPr>
                <w:bCs/>
                <w:sz w:val="28"/>
                <w:szCs w:val="28"/>
                <w:lang w:val="vi-VN"/>
              </w:rPr>
            </w:pPr>
            <w:r w:rsidRPr="006A7209">
              <w:rPr>
                <w:i/>
                <w:sz w:val="28"/>
                <w:szCs w:val="28"/>
              </w:rPr>
              <w:t xml:space="preserve">                      </w:t>
            </w:r>
            <w:r w:rsidR="0076329B" w:rsidRPr="006A7209">
              <w:rPr>
                <w:i/>
                <w:sz w:val="28"/>
                <w:szCs w:val="28"/>
                <w:lang w:val="vi-VN"/>
              </w:rPr>
              <w:t xml:space="preserve">Hà Nội, ngày </w:t>
            </w:r>
            <w:r w:rsidR="004F6CCF">
              <w:rPr>
                <w:i/>
                <w:sz w:val="28"/>
                <w:szCs w:val="28"/>
              </w:rPr>
              <w:t xml:space="preserve"> </w:t>
            </w:r>
            <w:r w:rsidR="002E5BFF">
              <w:rPr>
                <w:i/>
                <w:sz w:val="28"/>
                <w:szCs w:val="28"/>
              </w:rPr>
              <w:t>25</w:t>
            </w:r>
            <w:r w:rsidR="004F6CCF">
              <w:rPr>
                <w:i/>
                <w:sz w:val="28"/>
                <w:szCs w:val="28"/>
              </w:rPr>
              <w:t xml:space="preserve">   </w:t>
            </w:r>
            <w:r w:rsidR="0076329B" w:rsidRPr="00042AB4">
              <w:rPr>
                <w:i/>
                <w:sz w:val="28"/>
                <w:szCs w:val="28"/>
                <w:lang w:val="vi-VN"/>
              </w:rPr>
              <w:t>tháng</w:t>
            </w:r>
            <w:r w:rsidR="001A09DA" w:rsidRPr="00042AB4">
              <w:rPr>
                <w:i/>
                <w:sz w:val="28"/>
                <w:szCs w:val="28"/>
              </w:rPr>
              <w:t xml:space="preserve"> </w:t>
            </w:r>
            <w:r w:rsidR="00C06E1A">
              <w:rPr>
                <w:i/>
                <w:sz w:val="28"/>
                <w:szCs w:val="28"/>
              </w:rPr>
              <w:t>5</w:t>
            </w:r>
            <w:r w:rsidR="0051328A" w:rsidRPr="00042AB4">
              <w:rPr>
                <w:i/>
                <w:sz w:val="28"/>
                <w:szCs w:val="28"/>
              </w:rPr>
              <w:t xml:space="preserve"> </w:t>
            </w:r>
            <w:r w:rsidR="0076329B" w:rsidRPr="00042AB4">
              <w:rPr>
                <w:i/>
                <w:sz w:val="28"/>
                <w:szCs w:val="28"/>
                <w:lang w:val="vi-VN"/>
              </w:rPr>
              <w:t xml:space="preserve">năm </w:t>
            </w:r>
            <w:r w:rsidR="00917D3D" w:rsidRPr="00042AB4">
              <w:rPr>
                <w:i/>
                <w:sz w:val="28"/>
                <w:szCs w:val="28"/>
              </w:rPr>
              <w:t>202</w:t>
            </w:r>
            <w:r w:rsidR="004345A8" w:rsidRPr="00042AB4">
              <w:rPr>
                <w:i/>
                <w:sz w:val="28"/>
                <w:szCs w:val="28"/>
              </w:rPr>
              <w:t>1</w:t>
            </w:r>
          </w:p>
        </w:tc>
      </w:tr>
    </w:tbl>
    <w:p w14:paraId="7FA9F1F0" w14:textId="44CBD38A" w:rsidR="00F817ED" w:rsidRPr="007871E6" w:rsidRDefault="0076329B" w:rsidP="008B298A">
      <w:pPr>
        <w:jc w:val="both"/>
        <w:outlineLvl w:val="0"/>
        <w:rPr>
          <w:sz w:val="28"/>
          <w:szCs w:val="28"/>
          <w:lang w:val="vi-VN"/>
        </w:rPr>
      </w:pPr>
      <w:r w:rsidRPr="007871E6">
        <w:rPr>
          <w:sz w:val="28"/>
          <w:szCs w:val="28"/>
          <w:lang w:val="vi-VN"/>
        </w:rPr>
        <w:tab/>
      </w:r>
    </w:p>
    <w:p w14:paraId="35B385F7" w14:textId="67279F5C" w:rsidR="00F817ED" w:rsidRPr="007871E6" w:rsidRDefault="0076329B" w:rsidP="008B298A">
      <w:pPr>
        <w:spacing w:before="360" w:line="247" w:lineRule="auto"/>
        <w:jc w:val="center"/>
        <w:outlineLvl w:val="0"/>
        <w:rPr>
          <w:b/>
          <w:sz w:val="28"/>
          <w:szCs w:val="28"/>
          <w:lang w:val="vi-VN"/>
        </w:rPr>
      </w:pPr>
      <w:r w:rsidRPr="007871E6">
        <w:rPr>
          <w:b/>
          <w:sz w:val="28"/>
          <w:szCs w:val="28"/>
          <w:lang w:val="vi-VN"/>
        </w:rPr>
        <w:t>THÔNG TƯ</w:t>
      </w:r>
    </w:p>
    <w:p w14:paraId="3A7F0DE2" w14:textId="1A62472B" w:rsidR="001A09DA" w:rsidRPr="007871E6" w:rsidRDefault="0076329B" w:rsidP="00B76BED">
      <w:pPr>
        <w:tabs>
          <w:tab w:val="center" w:pos="4536"/>
        </w:tabs>
        <w:spacing w:line="247" w:lineRule="auto"/>
        <w:jc w:val="center"/>
        <w:rPr>
          <w:b/>
          <w:sz w:val="28"/>
          <w:szCs w:val="28"/>
        </w:rPr>
      </w:pPr>
      <w:r w:rsidRPr="007871E6">
        <w:rPr>
          <w:b/>
          <w:sz w:val="28"/>
          <w:szCs w:val="28"/>
          <w:lang w:val="vi-VN"/>
        </w:rPr>
        <w:t>Sửa đổi, bổ sun</w:t>
      </w:r>
      <w:r w:rsidR="00B50F79" w:rsidRPr="007871E6">
        <w:rPr>
          <w:b/>
          <w:sz w:val="28"/>
          <w:szCs w:val="28"/>
          <w:lang w:val="vi-VN"/>
        </w:rPr>
        <w:t>g một số điều của Thông tư số 08/2017/TT-BTP</w:t>
      </w:r>
      <w:r w:rsidRPr="007871E6">
        <w:rPr>
          <w:b/>
          <w:sz w:val="28"/>
          <w:szCs w:val="28"/>
          <w:lang w:val="vi-VN"/>
        </w:rPr>
        <w:t xml:space="preserve"> ngày </w:t>
      </w:r>
      <w:r w:rsidR="00B50F79" w:rsidRPr="007871E6">
        <w:rPr>
          <w:b/>
          <w:sz w:val="28"/>
          <w:szCs w:val="28"/>
        </w:rPr>
        <w:t xml:space="preserve">15 </w:t>
      </w:r>
      <w:r w:rsidR="00B50F79" w:rsidRPr="007871E6">
        <w:rPr>
          <w:b/>
          <w:sz w:val="28"/>
          <w:szCs w:val="28"/>
          <w:lang w:val="vi-VN"/>
        </w:rPr>
        <w:t>tháng 11 năm 2017</w:t>
      </w:r>
      <w:r w:rsidRPr="007871E6">
        <w:rPr>
          <w:b/>
          <w:sz w:val="28"/>
          <w:szCs w:val="28"/>
          <w:lang w:val="vi-VN"/>
        </w:rPr>
        <w:t xml:space="preserve"> của Bộ trưởng Bộ </w:t>
      </w:r>
      <w:r w:rsidR="00B50F79" w:rsidRPr="007871E6">
        <w:rPr>
          <w:b/>
          <w:sz w:val="28"/>
          <w:szCs w:val="28"/>
        </w:rPr>
        <w:t>Tư pháp quy định chi tiết một số điều của Luật Trợ giúp pháp lý và hướng dẫn giấy tờ trong hoạt động trợ giúp pháp lý;</w:t>
      </w:r>
      <w:r w:rsidR="004345A8" w:rsidRPr="007871E6">
        <w:rPr>
          <w:b/>
          <w:sz w:val="28"/>
          <w:szCs w:val="28"/>
        </w:rPr>
        <w:t xml:space="preserve"> </w:t>
      </w:r>
      <w:r w:rsidR="00B50F79" w:rsidRPr="007871E6">
        <w:rPr>
          <w:b/>
          <w:sz w:val="28"/>
          <w:szCs w:val="28"/>
        </w:rPr>
        <w:t>Thông tư số 12/2018/TT-BTP ngày 28 tháng 8 năm 2018 của</w:t>
      </w:r>
    </w:p>
    <w:p w14:paraId="3AE2FE34" w14:textId="1DFAD30B" w:rsidR="005C2416" w:rsidRPr="007871E6" w:rsidRDefault="00B50F79" w:rsidP="00B76BED">
      <w:pPr>
        <w:tabs>
          <w:tab w:val="center" w:pos="4536"/>
        </w:tabs>
        <w:spacing w:line="247" w:lineRule="auto"/>
        <w:jc w:val="center"/>
        <w:rPr>
          <w:b/>
          <w:sz w:val="28"/>
          <w:szCs w:val="28"/>
        </w:rPr>
      </w:pPr>
      <w:r w:rsidRPr="007871E6">
        <w:rPr>
          <w:b/>
          <w:sz w:val="28"/>
          <w:szCs w:val="28"/>
        </w:rPr>
        <w:t>Bộ trưởng Bộ Tư pháp hướng dẫn một số hoạt động nghiệp vụ trợ giúp pháp lý và quản lý chất lượng vụ việc trợ giúp pháp lý</w:t>
      </w:r>
    </w:p>
    <w:p w14:paraId="445ABC20" w14:textId="2A635DE3" w:rsidR="004954C1" w:rsidRPr="007871E6" w:rsidRDefault="004954C1" w:rsidP="00E53350">
      <w:pPr>
        <w:tabs>
          <w:tab w:val="center" w:pos="4536"/>
        </w:tabs>
        <w:spacing w:line="247" w:lineRule="auto"/>
        <w:jc w:val="center"/>
        <w:rPr>
          <w:b/>
          <w:sz w:val="28"/>
          <w:szCs w:val="28"/>
          <w:lang w:val="vi-VN"/>
        </w:rPr>
      </w:pPr>
      <w:r w:rsidRPr="00D719F9">
        <w:rPr>
          <w:noProof/>
        </w:rPr>
        <mc:AlternateContent>
          <mc:Choice Requires="wps">
            <w:drawing>
              <wp:anchor distT="4294967292" distB="4294967292" distL="114300" distR="114300" simplePos="0" relativeHeight="251660288" behindDoc="0" locked="0" layoutInCell="1" allowOverlap="1" wp14:anchorId="41158536" wp14:editId="39150991">
                <wp:simplePos x="0" y="0"/>
                <wp:positionH relativeFrom="column">
                  <wp:posOffset>2548255</wp:posOffset>
                </wp:positionH>
                <wp:positionV relativeFrom="paragraph">
                  <wp:posOffset>126365</wp:posOffset>
                </wp:positionV>
                <wp:extent cx="51435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0144890"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0.65pt,9.95pt" to="241.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"/>
            </w:pict>
          </mc:Fallback>
        </mc:AlternateContent>
      </w:r>
    </w:p>
    <w:p w14:paraId="125CAA42" w14:textId="6BEEAA84" w:rsidR="00B50F79" w:rsidRPr="00D719F9" w:rsidRDefault="00B50F79" w:rsidP="00021131">
      <w:pPr>
        <w:shd w:val="clear" w:color="auto" w:fill="FFFFFF"/>
        <w:spacing w:before="120" w:after="120" w:line="360" w:lineRule="exact"/>
        <w:ind w:firstLine="567"/>
        <w:jc w:val="both"/>
        <w:rPr>
          <w:i/>
          <w:color w:val="000000"/>
          <w:sz w:val="28"/>
          <w:szCs w:val="28"/>
        </w:rPr>
      </w:pPr>
      <w:r w:rsidRPr="006A7209">
        <w:rPr>
          <w:i/>
          <w:iCs/>
          <w:color w:val="000000"/>
          <w:sz w:val="28"/>
          <w:szCs w:val="28"/>
          <w:lang w:val="vi-VN"/>
        </w:rPr>
        <w:t xml:space="preserve">Căn cứ Luật Trợ giúp pháp lý </w:t>
      </w:r>
      <w:r w:rsidR="006C6E1A" w:rsidRPr="006A7209">
        <w:rPr>
          <w:i/>
          <w:iCs/>
          <w:color w:val="000000"/>
          <w:sz w:val="28"/>
          <w:szCs w:val="28"/>
        </w:rPr>
        <w:t xml:space="preserve">ngày 20 tháng 6 </w:t>
      </w:r>
      <w:r w:rsidRPr="006A7209">
        <w:rPr>
          <w:i/>
          <w:iCs/>
          <w:color w:val="000000"/>
          <w:sz w:val="28"/>
          <w:szCs w:val="28"/>
          <w:lang w:val="vi-VN"/>
        </w:rPr>
        <w:t>năm 2017;</w:t>
      </w:r>
    </w:p>
    <w:p w14:paraId="07FC6E83" w14:textId="77777777" w:rsidR="00B50F79" w:rsidRPr="00D719F9" w:rsidRDefault="00B50F79" w:rsidP="00021131">
      <w:pPr>
        <w:shd w:val="clear" w:color="auto" w:fill="FFFFFF"/>
        <w:spacing w:before="120" w:after="120" w:line="360" w:lineRule="exact"/>
        <w:ind w:firstLine="567"/>
        <w:jc w:val="both"/>
        <w:rPr>
          <w:i/>
          <w:color w:val="000000"/>
          <w:sz w:val="28"/>
          <w:szCs w:val="28"/>
        </w:rPr>
      </w:pPr>
      <w:r w:rsidRPr="00D719F9">
        <w:rPr>
          <w:i/>
          <w:iCs/>
          <w:color w:val="000000"/>
          <w:sz w:val="28"/>
          <w:szCs w:val="28"/>
          <w:lang w:val="vi-VN"/>
        </w:rPr>
        <w:t>Căn cứ Nghị định số </w:t>
      </w:r>
      <w:hyperlink r:id="rId8" w:tgtFrame="_blank" w:tooltip="Nghị định 96/2017/NĐ-CP" w:history="1">
        <w:r w:rsidRPr="00D719F9">
          <w:rPr>
            <w:i/>
            <w:color w:val="000000"/>
            <w:sz w:val="28"/>
            <w:szCs w:val="28"/>
          </w:rPr>
          <w:t>96/2017/NĐ-CP</w:t>
        </w:r>
      </w:hyperlink>
      <w:r w:rsidRPr="006A7209">
        <w:rPr>
          <w:i/>
          <w:iCs/>
          <w:color w:val="000000"/>
          <w:sz w:val="28"/>
          <w:szCs w:val="28"/>
        </w:rPr>
        <w:t xml:space="preserve"> </w:t>
      </w:r>
      <w:r w:rsidRPr="006A7209">
        <w:rPr>
          <w:i/>
          <w:iCs/>
          <w:color w:val="000000"/>
          <w:sz w:val="28"/>
          <w:szCs w:val="28"/>
          <w:lang w:val="vi-VN"/>
        </w:rPr>
        <w:t>ngày 16 tháng 8 năm 2017 của Chính phủ quy định chức năng, nhiệm vụ, quyền hạn và cơ cấu tổ chức của Bộ Tư pháp;</w:t>
      </w:r>
    </w:p>
    <w:p w14:paraId="68AA0549" w14:textId="77777777" w:rsidR="00E40449" w:rsidRPr="00D719F9" w:rsidRDefault="00B50F79" w:rsidP="00021131">
      <w:pPr>
        <w:shd w:val="clear" w:color="auto" w:fill="FFFFFF"/>
        <w:spacing w:before="120" w:after="120" w:line="360" w:lineRule="exact"/>
        <w:ind w:firstLine="567"/>
        <w:jc w:val="both"/>
        <w:rPr>
          <w:i/>
          <w:iCs/>
          <w:color w:val="000000"/>
          <w:sz w:val="28"/>
          <w:szCs w:val="28"/>
        </w:rPr>
      </w:pPr>
      <w:r w:rsidRPr="00D719F9">
        <w:rPr>
          <w:i/>
          <w:iCs/>
          <w:color w:val="000000"/>
          <w:sz w:val="28"/>
          <w:szCs w:val="28"/>
          <w:lang w:val="vi-VN"/>
        </w:rPr>
        <w:t>Theo đề nghị của Cục trưởng Cục Trợ giúp pháp lý</w:t>
      </w:r>
      <w:r w:rsidRPr="00D719F9">
        <w:rPr>
          <w:i/>
          <w:iCs/>
          <w:color w:val="000000"/>
          <w:sz w:val="28"/>
          <w:szCs w:val="28"/>
        </w:rPr>
        <w:t>;</w:t>
      </w:r>
    </w:p>
    <w:p w14:paraId="4495B2D5" w14:textId="77777777" w:rsidR="005C2416" w:rsidRPr="00D719F9" w:rsidRDefault="0076329B" w:rsidP="00021131">
      <w:pPr>
        <w:shd w:val="clear" w:color="auto" w:fill="FFFFFF"/>
        <w:spacing w:before="120" w:after="120" w:line="360" w:lineRule="exact"/>
        <w:ind w:firstLine="567"/>
        <w:jc w:val="both"/>
        <w:rPr>
          <w:i/>
          <w:sz w:val="28"/>
          <w:szCs w:val="28"/>
        </w:rPr>
      </w:pPr>
      <w:r w:rsidRPr="00D719F9">
        <w:rPr>
          <w:i/>
          <w:sz w:val="28"/>
          <w:szCs w:val="28"/>
          <w:lang w:val="vi-VN"/>
        </w:rPr>
        <w:t xml:space="preserve">Bộ </w:t>
      </w:r>
      <w:r w:rsidR="00B50F79" w:rsidRPr="00D719F9">
        <w:rPr>
          <w:i/>
          <w:sz w:val="28"/>
          <w:szCs w:val="28"/>
        </w:rPr>
        <w:t xml:space="preserve">trưởng Bộ Tư pháp </w:t>
      </w:r>
      <w:r w:rsidRPr="00D719F9">
        <w:rPr>
          <w:i/>
          <w:sz w:val="28"/>
          <w:szCs w:val="28"/>
          <w:lang w:val="vi-VN"/>
        </w:rPr>
        <w:t xml:space="preserve">ban hành Thông tư </w:t>
      </w:r>
      <w:r w:rsidR="00E53350" w:rsidRPr="00D719F9">
        <w:rPr>
          <w:i/>
          <w:sz w:val="28"/>
          <w:szCs w:val="28"/>
        </w:rPr>
        <w:t>s</w:t>
      </w:r>
      <w:r w:rsidR="00E40449" w:rsidRPr="00D719F9">
        <w:rPr>
          <w:i/>
          <w:sz w:val="28"/>
          <w:szCs w:val="28"/>
          <w:lang w:val="vi-VN"/>
        </w:rPr>
        <w:t xml:space="preserve">ửa đổi, bổ sung một số điều của Thông tư số 08/2017/TT-BTP ngày </w:t>
      </w:r>
      <w:r w:rsidR="00E40449" w:rsidRPr="00D719F9">
        <w:rPr>
          <w:i/>
          <w:sz w:val="28"/>
          <w:szCs w:val="28"/>
        </w:rPr>
        <w:t xml:space="preserve">15 </w:t>
      </w:r>
      <w:r w:rsidR="00E40449" w:rsidRPr="00D719F9">
        <w:rPr>
          <w:i/>
          <w:sz w:val="28"/>
          <w:szCs w:val="28"/>
          <w:lang w:val="vi-VN"/>
        </w:rPr>
        <w:t xml:space="preserve">tháng 11 năm 2017 của Bộ trưởng Bộ </w:t>
      </w:r>
      <w:r w:rsidR="00E40449" w:rsidRPr="00D719F9">
        <w:rPr>
          <w:i/>
          <w:sz w:val="28"/>
          <w:szCs w:val="28"/>
        </w:rPr>
        <w:t>Tư pháp quy định chi tiết một số điều của Luật Trợ giúp pháp lý và hướng dẫn giấy tờ trong hoạt động trợ giúp pháp lý; Thông tư số 12/2018/TT-BTP ngày 28 tháng 8 năm 2018 của Bộ trưởng Bộ Tư pháp hướng dẫn một số hoạt động nghiệp vụ trợ giúp pháp lý và quản lý chất lượng vụ việc trợ giúp pháp lý</w:t>
      </w:r>
      <w:r w:rsidR="005C2416" w:rsidRPr="00D719F9">
        <w:rPr>
          <w:i/>
          <w:sz w:val="28"/>
          <w:szCs w:val="28"/>
        </w:rPr>
        <w:t>.</w:t>
      </w:r>
    </w:p>
    <w:p w14:paraId="0B5D0F6F" w14:textId="3E034A6D" w:rsidR="00E53350" w:rsidRPr="00B5334D" w:rsidRDefault="004C6DF3" w:rsidP="00B5334D">
      <w:pPr>
        <w:shd w:val="clear" w:color="auto" w:fill="FFFFFF"/>
        <w:tabs>
          <w:tab w:val="left" w:pos="630"/>
        </w:tabs>
        <w:spacing w:before="120" w:after="120" w:line="380" w:lineRule="exact"/>
        <w:ind w:firstLine="567"/>
        <w:jc w:val="both"/>
        <w:rPr>
          <w:b/>
          <w:sz w:val="28"/>
          <w:szCs w:val="28"/>
        </w:rPr>
      </w:pPr>
      <w:r w:rsidRPr="00B5334D">
        <w:rPr>
          <w:b/>
          <w:sz w:val="28"/>
          <w:szCs w:val="28"/>
        </w:rPr>
        <w:t xml:space="preserve">Điều 1. </w:t>
      </w:r>
      <w:r w:rsidRPr="00B5334D">
        <w:rPr>
          <w:b/>
          <w:sz w:val="28"/>
          <w:szCs w:val="28"/>
          <w:lang w:val="vi-VN"/>
        </w:rPr>
        <w:t xml:space="preserve">Sửa đổi, bổ sung một số điều của Thông tư số 08/2017/TT-BTP ngày </w:t>
      </w:r>
      <w:r w:rsidRPr="00B5334D">
        <w:rPr>
          <w:b/>
          <w:sz w:val="28"/>
          <w:szCs w:val="28"/>
        </w:rPr>
        <w:t xml:space="preserve">15 </w:t>
      </w:r>
      <w:r w:rsidRPr="00B5334D">
        <w:rPr>
          <w:b/>
          <w:sz w:val="28"/>
          <w:szCs w:val="28"/>
          <w:lang w:val="vi-VN"/>
        </w:rPr>
        <w:t xml:space="preserve">tháng 11 năm 2017 của Bộ trưởng Bộ </w:t>
      </w:r>
      <w:r w:rsidRPr="00B5334D">
        <w:rPr>
          <w:b/>
          <w:sz w:val="28"/>
          <w:szCs w:val="28"/>
        </w:rPr>
        <w:t>Tư pháp quy định chi tiết một số điều của Luật Trợ giúp pháp lý và hướng dẫn giấy tờ trong hoạt động trợ giúp pháp lý</w:t>
      </w:r>
      <w:bookmarkEnd w:id="0"/>
    </w:p>
    <w:p w14:paraId="53B74A12" w14:textId="1B0E799A" w:rsidR="00732D92" w:rsidRPr="00B5334D" w:rsidRDefault="00732D92" w:rsidP="00B5334D">
      <w:pPr>
        <w:shd w:val="clear" w:color="auto" w:fill="FFFFFF"/>
        <w:spacing w:before="120" w:after="120" w:line="380" w:lineRule="exact"/>
        <w:ind w:firstLine="567"/>
        <w:jc w:val="both"/>
        <w:rPr>
          <w:sz w:val="28"/>
          <w:szCs w:val="28"/>
        </w:rPr>
      </w:pPr>
      <w:r w:rsidRPr="00B5334D">
        <w:rPr>
          <w:sz w:val="28"/>
          <w:szCs w:val="28"/>
        </w:rPr>
        <w:t>1. Sửa đổi</w:t>
      </w:r>
      <w:r w:rsidR="004E7308" w:rsidRPr="00B5334D">
        <w:rPr>
          <w:sz w:val="28"/>
          <w:szCs w:val="28"/>
        </w:rPr>
        <w:t>, bổ sung</w:t>
      </w:r>
      <w:r w:rsidRPr="00B5334D">
        <w:rPr>
          <w:sz w:val="28"/>
          <w:szCs w:val="28"/>
        </w:rPr>
        <w:t xml:space="preserve"> khoản 2 Điều 4 như sau:</w:t>
      </w:r>
    </w:p>
    <w:p w14:paraId="00FA7214" w14:textId="6B6585F6" w:rsidR="00732D92" w:rsidRPr="00B5334D" w:rsidRDefault="00F038DD" w:rsidP="00B5334D">
      <w:pPr>
        <w:spacing w:before="120" w:after="120" w:line="380" w:lineRule="exact"/>
        <w:ind w:firstLine="567"/>
        <w:jc w:val="both"/>
        <w:rPr>
          <w:bCs/>
          <w:iCs/>
          <w:color w:val="000000" w:themeColor="text1"/>
          <w:sz w:val="28"/>
          <w:szCs w:val="28"/>
        </w:rPr>
      </w:pPr>
      <w:r w:rsidRPr="00B5334D">
        <w:rPr>
          <w:bCs/>
          <w:color w:val="000000" w:themeColor="text1"/>
          <w:sz w:val="28"/>
          <w:szCs w:val="28"/>
        </w:rPr>
        <w:t>“</w:t>
      </w:r>
      <w:r w:rsidR="00732D92" w:rsidRPr="00B5334D">
        <w:rPr>
          <w:bCs/>
          <w:color w:val="000000" w:themeColor="text1"/>
          <w:sz w:val="28"/>
          <w:szCs w:val="28"/>
        </w:rPr>
        <w:t>2</w:t>
      </w:r>
      <w:r w:rsidR="00732D92" w:rsidRPr="00B5334D">
        <w:rPr>
          <w:bCs/>
          <w:iCs/>
          <w:color w:val="000000" w:themeColor="text1"/>
          <w:sz w:val="28"/>
          <w:szCs w:val="28"/>
        </w:rPr>
        <w:t>.</w:t>
      </w:r>
      <w:r w:rsidR="00732D92" w:rsidRPr="00B5334D">
        <w:rPr>
          <w:bCs/>
          <w:iCs/>
          <w:color w:val="000000" w:themeColor="text1"/>
          <w:sz w:val="28"/>
          <w:szCs w:val="28"/>
          <w:lang w:val="vi-VN"/>
        </w:rPr>
        <w:t xml:space="preserve"> Tổ đánh giá</w:t>
      </w:r>
      <w:r w:rsidR="00732D92" w:rsidRPr="00B5334D">
        <w:rPr>
          <w:bCs/>
          <w:iCs/>
          <w:color w:val="000000" w:themeColor="text1"/>
          <w:sz w:val="28"/>
          <w:szCs w:val="28"/>
        </w:rPr>
        <w:t xml:space="preserve"> luật sư</w:t>
      </w:r>
      <w:r w:rsidR="00732D92" w:rsidRPr="00B5334D">
        <w:rPr>
          <w:bCs/>
          <w:iCs/>
          <w:color w:val="000000" w:themeColor="text1"/>
          <w:sz w:val="28"/>
          <w:szCs w:val="28"/>
          <w:lang w:val="vi-VN"/>
        </w:rPr>
        <w:t xml:space="preserve"> có trách nhiệm:</w:t>
      </w:r>
      <w:r w:rsidR="00732D92" w:rsidRPr="00B5334D">
        <w:rPr>
          <w:bCs/>
          <w:iCs/>
          <w:color w:val="000000" w:themeColor="text1"/>
          <w:sz w:val="28"/>
          <w:szCs w:val="28"/>
        </w:rPr>
        <w:t xml:space="preserve"> </w:t>
      </w:r>
    </w:p>
    <w:p w14:paraId="22F71B05" w14:textId="0D462795" w:rsidR="00732D92" w:rsidRPr="00B5334D" w:rsidRDefault="00F038DD" w:rsidP="00B5334D">
      <w:pPr>
        <w:spacing w:before="120" w:after="120" w:line="380" w:lineRule="exact"/>
        <w:ind w:firstLine="567"/>
        <w:jc w:val="both"/>
        <w:rPr>
          <w:bCs/>
          <w:iCs/>
          <w:color w:val="000000" w:themeColor="text1"/>
          <w:sz w:val="28"/>
          <w:szCs w:val="28"/>
        </w:rPr>
      </w:pPr>
      <w:r w:rsidRPr="00B5334D">
        <w:rPr>
          <w:bCs/>
          <w:iCs/>
          <w:color w:val="000000" w:themeColor="text1"/>
          <w:sz w:val="28"/>
          <w:szCs w:val="28"/>
        </w:rPr>
        <w:t xml:space="preserve"> </w:t>
      </w:r>
      <w:r w:rsidR="00732D92" w:rsidRPr="00B5334D">
        <w:rPr>
          <w:bCs/>
          <w:iCs/>
          <w:color w:val="000000" w:themeColor="text1"/>
          <w:sz w:val="28"/>
          <w:szCs w:val="28"/>
        </w:rPr>
        <w:t>a) X</w:t>
      </w:r>
      <w:r w:rsidR="00732D92" w:rsidRPr="00B5334D">
        <w:rPr>
          <w:bCs/>
          <w:iCs/>
          <w:color w:val="000000" w:themeColor="text1"/>
          <w:sz w:val="28"/>
          <w:szCs w:val="28"/>
          <w:lang w:val="vi-VN"/>
        </w:rPr>
        <w:t>ây dựng thông báo lựa chọn luật sư;</w:t>
      </w:r>
      <w:r w:rsidR="00493C7C" w:rsidRPr="00B5334D">
        <w:rPr>
          <w:bCs/>
          <w:iCs/>
          <w:color w:val="000000" w:themeColor="text1"/>
          <w:sz w:val="28"/>
          <w:szCs w:val="28"/>
        </w:rPr>
        <w:t xml:space="preserve"> </w:t>
      </w:r>
    </w:p>
    <w:p w14:paraId="7CD459AB" w14:textId="4F3B55BC" w:rsidR="00732D92" w:rsidRPr="00B5334D" w:rsidRDefault="00732D92" w:rsidP="00B5334D">
      <w:pPr>
        <w:spacing w:before="120" w:after="120" w:line="380" w:lineRule="exact"/>
        <w:ind w:firstLine="567"/>
        <w:jc w:val="both"/>
        <w:rPr>
          <w:bCs/>
          <w:color w:val="000000" w:themeColor="text1"/>
          <w:sz w:val="28"/>
          <w:szCs w:val="28"/>
          <w:lang w:val="vi-VN"/>
        </w:rPr>
      </w:pPr>
      <w:r w:rsidRPr="00B5334D">
        <w:rPr>
          <w:bCs/>
          <w:iCs/>
          <w:color w:val="000000" w:themeColor="text1"/>
          <w:sz w:val="28"/>
          <w:szCs w:val="28"/>
        </w:rPr>
        <w:t xml:space="preserve"> </w:t>
      </w:r>
      <w:r w:rsidRPr="00B5334D">
        <w:rPr>
          <w:bCs/>
          <w:color w:val="000000" w:themeColor="text1"/>
          <w:sz w:val="28"/>
          <w:szCs w:val="28"/>
        </w:rPr>
        <w:t>b</w:t>
      </w:r>
      <w:r w:rsidRPr="00B5334D">
        <w:rPr>
          <w:bCs/>
          <w:color w:val="000000" w:themeColor="text1"/>
          <w:sz w:val="28"/>
          <w:szCs w:val="28"/>
          <w:lang w:val="vi-VN"/>
        </w:rPr>
        <w:t xml:space="preserve">) </w:t>
      </w:r>
      <w:r w:rsidRPr="00B5334D">
        <w:rPr>
          <w:bCs/>
          <w:iCs/>
          <w:color w:val="000000" w:themeColor="text1"/>
          <w:sz w:val="28"/>
          <w:szCs w:val="28"/>
          <w:lang w:val="vi-VN"/>
        </w:rPr>
        <w:t xml:space="preserve">Đánh giá </w:t>
      </w:r>
      <w:r w:rsidRPr="00B5334D">
        <w:rPr>
          <w:bCs/>
          <w:color w:val="000000" w:themeColor="text1"/>
          <w:sz w:val="28"/>
          <w:szCs w:val="28"/>
          <w:lang w:val="vi-VN"/>
        </w:rPr>
        <w:t>hồ sơ lựa chọn luật sư và chịu trách nhiệm về kết quả đánh giá, kết quả lựa chọn</w:t>
      </w:r>
      <w:r w:rsidRPr="00B5334D">
        <w:rPr>
          <w:bCs/>
          <w:color w:val="000000" w:themeColor="text1"/>
          <w:sz w:val="28"/>
          <w:szCs w:val="28"/>
        </w:rPr>
        <w:t>”</w:t>
      </w:r>
      <w:r w:rsidRPr="00B5334D">
        <w:rPr>
          <w:bCs/>
          <w:color w:val="000000" w:themeColor="text1"/>
          <w:sz w:val="28"/>
          <w:szCs w:val="28"/>
          <w:lang w:val="vi-VN"/>
        </w:rPr>
        <w:t xml:space="preserve">. </w:t>
      </w:r>
    </w:p>
    <w:p w14:paraId="3254EC28" w14:textId="32176EAE" w:rsidR="006425DB" w:rsidRPr="00B5334D" w:rsidRDefault="006425DB" w:rsidP="00B5334D">
      <w:pPr>
        <w:spacing w:before="120" w:after="120" w:line="380" w:lineRule="exact"/>
        <w:ind w:firstLine="630"/>
        <w:jc w:val="both"/>
        <w:rPr>
          <w:bCs/>
          <w:color w:val="000000" w:themeColor="text1"/>
          <w:sz w:val="28"/>
          <w:szCs w:val="28"/>
        </w:rPr>
      </w:pPr>
      <w:r w:rsidRPr="00B5334D">
        <w:rPr>
          <w:bCs/>
          <w:color w:val="000000" w:themeColor="text1"/>
          <w:sz w:val="28"/>
          <w:szCs w:val="28"/>
        </w:rPr>
        <w:t>2. Sửa đổi</w:t>
      </w:r>
      <w:r w:rsidR="004E7308" w:rsidRPr="00B5334D">
        <w:rPr>
          <w:bCs/>
          <w:color w:val="000000" w:themeColor="text1"/>
          <w:sz w:val="28"/>
          <w:szCs w:val="28"/>
        </w:rPr>
        <w:t>, bổ sung</w:t>
      </w:r>
      <w:r w:rsidRPr="00B5334D">
        <w:rPr>
          <w:bCs/>
          <w:color w:val="000000" w:themeColor="text1"/>
          <w:sz w:val="28"/>
          <w:szCs w:val="28"/>
        </w:rPr>
        <w:t xml:space="preserve"> điểm d khoản 1 Điều 5 như sau:</w:t>
      </w:r>
    </w:p>
    <w:p w14:paraId="022662CA" w14:textId="1663D2CA" w:rsidR="006425DB" w:rsidRPr="00B5334D" w:rsidRDefault="006425DB" w:rsidP="00B5334D">
      <w:pPr>
        <w:spacing w:before="120" w:after="120" w:line="380" w:lineRule="exact"/>
        <w:ind w:firstLine="630"/>
        <w:jc w:val="both"/>
        <w:rPr>
          <w:bCs/>
          <w:color w:val="000000" w:themeColor="text1"/>
          <w:sz w:val="28"/>
          <w:szCs w:val="28"/>
        </w:rPr>
      </w:pPr>
      <w:r w:rsidRPr="00B5334D">
        <w:rPr>
          <w:bCs/>
          <w:color w:val="000000" w:themeColor="text1"/>
          <w:sz w:val="28"/>
          <w:szCs w:val="28"/>
        </w:rPr>
        <w:t>“1. Thông báo lựa chọn luật sư gồm những nội dung sau đây:</w:t>
      </w:r>
    </w:p>
    <w:p w14:paraId="3C5EA74C" w14:textId="2B320359" w:rsidR="006425DB" w:rsidRPr="00B5334D" w:rsidRDefault="006425DB" w:rsidP="00B5334D">
      <w:pPr>
        <w:spacing w:before="120" w:after="120" w:line="380" w:lineRule="exact"/>
        <w:ind w:firstLine="567"/>
        <w:jc w:val="both"/>
        <w:rPr>
          <w:bCs/>
          <w:color w:val="000000" w:themeColor="text1"/>
          <w:sz w:val="28"/>
          <w:szCs w:val="28"/>
        </w:rPr>
      </w:pPr>
      <w:r w:rsidRPr="00B5334D">
        <w:rPr>
          <w:bCs/>
          <w:color w:val="000000" w:themeColor="text1"/>
          <w:sz w:val="28"/>
          <w:szCs w:val="28"/>
        </w:rPr>
        <w:lastRenderedPageBreak/>
        <w:t>d) Địa điểm, thời hạn nộp hồ sơ. Thời hạn nộp hồ sơ</w:t>
      </w:r>
      <w:r w:rsidR="00487802" w:rsidRPr="00B5334D">
        <w:rPr>
          <w:bCs/>
          <w:color w:val="000000" w:themeColor="text1"/>
          <w:sz w:val="28"/>
          <w:szCs w:val="28"/>
        </w:rPr>
        <w:t xml:space="preserve"> được quy định cụ thể trong thông báo, tối thiểu </w:t>
      </w:r>
      <w:r w:rsidRPr="00B5334D">
        <w:rPr>
          <w:bCs/>
          <w:color w:val="000000" w:themeColor="text1"/>
          <w:sz w:val="28"/>
          <w:szCs w:val="28"/>
        </w:rPr>
        <w:t>là 20 ngày</w:t>
      </w:r>
      <w:r w:rsidR="00487802" w:rsidRPr="00B5334D">
        <w:rPr>
          <w:bCs/>
          <w:color w:val="000000" w:themeColor="text1"/>
          <w:sz w:val="28"/>
          <w:szCs w:val="28"/>
        </w:rPr>
        <w:t>, tối đa không quá 30</w:t>
      </w:r>
      <w:r w:rsidR="004E7308" w:rsidRPr="00B5334D">
        <w:rPr>
          <w:bCs/>
          <w:color w:val="000000" w:themeColor="text1"/>
          <w:sz w:val="28"/>
          <w:szCs w:val="28"/>
        </w:rPr>
        <w:t xml:space="preserve"> ngày</w:t>
      </w:r>
      <w:r w:rsidRPr="00B5334D">
        <w:rPr>
          <w:bCs/>
          <w:color w:val="000000" w:themeColor="text1"/>
          <w:sz w:val="28"/>
          <w:szCs w:val="28"/>
        </w:rPr>
        <w:t xml:space="preserve"> kể từ ngày thông báo được đăng tải”</w:t>
      </w:r>
      <w:r w:rsidR="00C06E1A" w:rsidRPr="00B5334D">
        <w:rPr>
          <w:bCs/>
          <w:color w:val="000000" w:themeColor="text1"/>
          <w:sz w:val="28"/>
          <w:szCs w:val="28"/>
        </w:rPr>
        <w:t>.</w:t>
      </w:r>
    </w:p>
    <w:p w14:paraId="211BE027" w14:textId="38B73BB5" w:rsidR="00732D92" w:rsidRPr="00B5334D" w:rsidRDefault="002B400C" w:rsidP="00B5334D">
      <w:pPr>
        <w:spacing w:before="120" w:after="120" w:line="380" w:lineRule="exact"/>
        <w:ind w:firstLine="567"/>
        <w:jc w:val="both"/>
        <w:rPr>
          <w:bCs/>
          <w:iCs/>
          <w:color w:val="000000" w:themeColor="text1"/>
          <w:sz w:val="28"/>
          <w:szCs w:val="28"/>
        </w:rPr>
      </w:pPr>
      <w:r w:rsidRPr="00B5334D">
        <w:rPr>
          <w:bCs/>
          <w:iCs/>
          <w:color w:val="000000" w:themeColor="text1"/>
          <w:sz w:val="28"/>
          <w:szCs w:val="28"/>
        </w:rPr>
        <w:t>3</w:t>
      </w:r>
      <w:r w:rsidR="00732D92" w:rsidRPr="00B5334D">
        <w:rPr>
          <w:bCs/>
          <w:iCs/>
          <w:color w:val="000000" w:themeColor="text1"/>
          <w:sz w:val="28"/>
          <w:szCs w:val="28"/>
        </w:rPr>
        <w:t xml:space="preserve">. Sửa đổi, bổ sung </w:t>
      </w:r>
      <w:r w:rsidR="00D37C69" w:rsidRPr="00B5334D">
        <w:rPr>
          <w:bCs/>
          <w:iCs/>
          <w:color w:val="000000" w:themeColor="text1"/>
          <w:sz w:val="28"/>
          <w:szCs w:val="28"/>
        </w:rPr>
        <w:t xml:space="preserve">khoản 1, khoản 3 </w:t>
      </w:r>
      <w:r w:rsidR="00732D92" w:rsidRPr="00B5334D">
        <w:rPr>
          <w:bCs/>
          <w:iCs/>
          <w:color w:val="000000" w:themeColor="text1"/>
          <w:sz w:val="28"/>
          <w:szCs w:val="28"/>
        </w:rPr>
        <w:t>Điều 6 như sau:</w:t>
      </w:r>
    </w:p>
    <w:p w14:paraId="69B1F1F7" w14:textId="5C5AECD1" w:rsidR="00732D92" w:rsidRPr="00B5334D" w:rsidRDefault="00732D92" w:rsidP="00B5334D">
      <w:pPr>
        <w:spacing w:before="120" w:after="120" w:line="380" w:lineRule="exact"/>
        <w:ind w:firstLine="567"/>
        <w:jc w:val="both"/>
        <w:rPr>
          <w:bCs/>
          <w:color w:val="000000" w:themeColor="text1"/>
          <w:sz w:val="28"/>
          <w:szCs w:val="28"/>
          <w:lang w:val="vi-VN"/>
        </w:rPr>
      </w:pPr>
      <w:r w:rsidRPr="00B5334D">
        <w:rPr>
          <w:bCs/>
          <w:iCs/>
          <w:color w:val="000000" w:themeColor="text1"/>
          <w:sz w:val="28"/>
          <w:szCs w:val="28"/>
        </w:rPr>
        <w:t>“</w:t>
      </w:r>
      <w:r w:rsidRPr="00B5334D">
        <w:rPr>
          <w:bCs/>
          <w:color w:val="000000" w:themeColor="text1"/>
          <w:sz w:val="28"/>
          <w:szCs w:val="28"/>
          <w:lang w:val="vi-VN"/>
        </w:rPr>
        <w:t xml:space="preserve">1. Hồ sơ </w:t>
      </w:r>
      <w:r w:rsidRPr="00B5334D">
        <w:rPr>
          <w:bCs/>
          <w:color w:val="000000" w:themeColor="text1"/>
          <w:sz w:val="28"/>
          <w:szCs w:val="28"/>
        </w:rPr>
        <w:t xml:space="preserve">lựa chọn luật sư </w:t>
      </w:r>
      <w:r w:rsidRPr="00B5334D">
        <w:rPr>
          <w:bCs/>
          <w:color w:val="000000" w:themeColor="text1"/>
          <w:sz w:val="28"/>
          <w:szCs w:val="28"/>
          <w:lang w:val="vi-VN"/>
        </w:rPr>
        <w:t>gồm:</w:t>
      </w:r>
    </w:p>
    <w:p w14:paraId="6A9C8E88" w14:textId="3805CEFE" w:rsidR="00732D92" w:rsidRPr="00B5334D" w:rsidRDefault="00732D92" w:rsidP="00B5334D">
      <w:pPr>
        <w:spacing w:before="120" w:after="120" w:line="380" w:lineRule="exact"/>
        <w:ind w:firstLine="567"/>
        <w:jc w:val="both"/>
        <w:rPr>
          <w:bCs/>
          <w:color w:val="000000" w:themeColor="text1"/>
          <w:sz w:val="28"/>
          <w:szCs w:val="28"/>
        </w:rPr>
      </w:pPr>
      <w:r w:rsidRPr="00B5334D">
        <w:rPr>
          <w:bCs/>
          <w:color w:val="000000" w:themeColor="text1"/>
          <w:sz w:val="28"/>
          <w:szCs w:val="28"/>
          <w:lang w:val="vi-VN"/>
        </w:rPr>
        <w:t xml:space="preserve">a) </w:t>
      </w:r>
      <w:r w:rsidRPr="00B5334D">
        <w:rPr>
          <w:bCs/>
          <w:color w:val="000000" w:themeColor="text1"/>
          <w:sz w:val="28"/>
          <w:szCs w:val="28"/>
        </w:rPr>
        <w:t>Giấy</w:t>
      </w:r>
      <w:r w:rsidRPr="00B5334D">
        <w:rPr>
          <w:bCs/>
          <w:color w:val="000000" w:themeColor="text1"/>
          <w:sz w:val="28"/>
          <w:szCs w:val="28"/>
          <w:lang w:val="vi-VN"/>
        </w:rPr>
        <w:t xml:space="preserve"> đề nghị tham gia lựa chọn ký hợp đồng thực hiện trợ giúp pháp lý</w:t>
      </w:r>
      <w:r w:rsidRPr="00B5334D">
        <w:rPr>
          <w:bCs/>
          <w:color w:val="000000" w:themeColor="text1"/>
          <w:sz w:val="28"/>
          <w:szCs w:val="28"/>
        </w:rPr>
        <w:t>, trong đó có nêu rõ việc đáp ứng các điều kiện quy định tại khoản 3 Điều 14 Luật Trợ giúp pháp lý</w:t>
      </w:r>
      <w:r w:rsidR="00B423C0" w:rsidRPr="00B5334D">
        <w:rPr>
          <w:bCs/>
          <w:color w:val="000000" w:themeColor="text1"/>
          <w:sz w:val="28"/>
          <w:szCs w:val="28"/>
        </w:rPr>
        <w:t xml:space="preserve"> và giới thiệu về </w:t>
      </w:r>
      <w:r w:rsidRPr="00B5334D">
        <w:rPr>
          <w:bCs/>
          <w:color w:val="000000" w:themeColor="text1"/>
          <w:sz w:val="28"/>
          <w:szCs w:val="28"/>
          <w:lang w:val="vi-VN"/>
        </w:rPr>
        <w:t xml:space="preserve">quá trình hành nghề của luật sư, </w:t>
      </w:r>
      <w:r w:rsidRPr="00B5334D">
        <w:rPr>
          <w:bCs/>
          <w:color w:val="000000" w:themeColor="text1"/>
          <w:sz w:val="28"/>
          <w:szCs w:val="28"/>
        </w:rPr>
        <w:t xml:space="preserve">vụ việc tham gia tố tụng; </w:t>
      </w:r>
      <w:r w:rsidRPr="00B5334D">
        <w:rPr>
          <w:bCs/>
          <w:color w:val="000000" w:themeColor="text1"/>
          <w:sz w:val="28"/>
          <w:szCs w:val="28"/>
          <w:lang w:val="vi-VN"/>
        </w:rPr>
        <w:t>kinh nghiệm tham gia trợ giúp pháp lý</w:t>
      </w:r>
      <w:r w:rsidRPr="00B5334D">
        <w:rPr>
          <w:b/>
          <w:bCs/>
          <w:color w:val="000000" w:themeColor="text1"/>
          <w:sz w:val="28"/>
          <w:szCs w:val="28"/>
        </w:rPr>
        <w:t xml:space="preserve"> </w:t>
      </w:r>
      <w:r w:rsidRPr="00B5334D">
        <w:rPr>
          <w:bCs/>
          <w:color w:val="000000" w:themeColor="text1"/>
          <w:sz w:val="28"/>
          <w:szCs w:val="28"/>
        </w:rPr>
        <w:t>(nếu có);</w:t>
      </w:r>
    </w:p>
    <w:p w14:paraId="1314F6A3" w14:textId="77777777" w:rsidR="00732D92" w:rsidRPr="00B5334D" w:rsidRDefault="00732D92" w:rsidP="00B5334D">
      <w:pPr>
        <w:spacing w:before="120" w:after="120" w:line="380" w:lineRule="exact"/>
        <w:ind w:firstLine="567"/>
        <w:jc w:val="both"/>
        <w:rPr>
          <w:bCs/>
          <w:color w:val="000000" w:themeColor="text1"/>
          <w:sz w:val="28"/>
          <w:szCs w:val="28"/>
        </w:rPr>
      </w:pPr>
      <w:r w:rsidRPr="00B5334D">
        <w:rPr>
          <w:bCs/>
          <w:color w:val="000000" w:themeColor="text1"/>
          <w:sz w:val="28"/>
          <w:szCs w:val="28"/>
          <w:lang w:val="vi-VN"/>
        </w:rPr>
        <w:t xml:space="preserve">b) Bản sao </w:t>
      </w:r>
      <w:r w:rsidRPr="00B5334D">
        <w:rPr>
          <w:bCs/>
          <w:color w:val="000000" w:themeColor="text1"/>
          <w:sz w:val="28"/>
          <w:szCs w:val="28"/>
        </w:rPr>
        <w:t>t</w:t>
      </w:r>
      <w:r w:rsidRPr="00B5334D">
        <w:rPr>
          <w:bCs/>
          <w:color w:val="000000" w:themeColor="text1"/>
          <w:sz w:val="28"/>
          <w:szCs w:val="28"/>
          <w:lang w:val="vi-VN"/>
        </w:rPr>
        <w:t>hẻ luật sư;</w:t>
      </w:r>
    </w:p>
    <w:p w14:paraId="26468F07" w14:textId="77777777" w:rsidR="00732D92" w:rsidRPr="00B5334D" w:rsidRDefault="00732D92" w:rsidP="00B5334D">
      <w:pPr>
        <w:spacing w:before="120" w:after="120" w:line="380" w:lineRule="exact"/>
        <w:ind w:firstLine="567"/>
        <w:jc w:val="both"/>
        <w:rPr>
          <w:bCs/>
          <w:iCs/>
          <w:color w:val="000000" w:themeColor="text1"/>
          <w:sz w:val="28"/>
          <w:szCs w:val="28"/>
        </w:rPr>
      </w:pPr>
      <w:r w:rsidRPr="00B5334D">
        <w:rPr>
          <w:bCs/>
          <w:color w:val="000000" w:themeColor="text1"/>
          <w:sz w:val="28"/>
          <w:szCs w:val="28"/>
        </w:rPr>
        <w:t xml:space="preserve">c) </w:t>
      </w:r>
      <w:r w:rsidRPr="00B5334D">
        <w:rPr>
          <w:bCs/>
          <w:color w:val="000000" w:themeColor="text1"/>
          <w:sz w:val="28"/>
          <w:szCs w:val="28"/>
          <w:lang w:val="vi-VN"/>
        </w:rPr>
        <w:t>Các tài liệu khác</w:t>
      </w:r>
      <w:r w:rsidRPr="00B5334D">
        <w:rPr>
          <w:bCs/>
          <w:iCs/>
          <w:color w:val="000000" w:themeColor="text1"/>
          <w:sz w:val="28"/>
          <w:szCs w:val="28"/>
          <w:lang w:val="vi-VN"/>
        </w:rPr>
        <w:t xml:space="preserve"> theo </w:t>
      </w:r>
      <w:r w:rsidRPr="00B5334D">
        <w:rPr>
          <w:bCs/>
          <w:iCs/>
          <w:color w:val="000000" w:themeColor="text1"/>
          <w:sz w:val="28"/>
          <w:szCs w:val="28"/>
        </w:rPr>
        <w:t>t</w:t>
      </w:r>
      <w:r w:rsidRPr="00B5334D">
        <w:rPr>
          <w:bCs/>
          <w:iCs/>
          <w:color w:val="000000" w:themeColor="text1"/>
          <w:sz w:val="28"/>
          <w:szCs w:val="28"/>
          <w:lang w:val="vi-VN"/>
        </w:rPr>
        <w:t>hông báo</w:t>
      </w:r>
      <w:r w:rsidRPr="00B5334D">
        <w:rPr>
          <w:bCs/>
          <w:iCs/>
          <w:color w:val="000000" w:themeColor="text1"/>
          <w:sz w:val="28"/>
          <w:szCs w:val="28"/>
        </w:rPr>
        <w:t xml:space="preserve"> lựa chọn luật sư (nếu có)</w:t>
      </w:r>
      <w:r w:rsidRPr="00B5334D">
        <w:rPr>
          <w:bCs/>
          <w:iCs/>
          <w:color w:val="000000" w:themeColor="text1"/>
          <w:sz w:val="28"/>
          <w:szCs w:val="28"/>
          <w:lang w:val="vi-VN"/>
        </w:rPr>
        <w:t>.</w:t>
      </w:r>
    </w:p>
    <w:p w14:paraId="151602E6" w14:textId="376DD1B8" w:rsidR="00E33CB8" w:rsidRPr="00B5334D" w:rsidRDefault="00732D92" w:rsidP="00B5334D">
      <w:pPr>
        <w:spacing w:before="120" w:after="120" w:line="380" w:lineRule="exact"/>
        <w:ind w:firstLine="567"/>
        <w:jc w:val="both"/>
        <w:rPr>
          <w:color w:val="000000" w:themeColor="text1"/>
          <w:sz w:val="28"/>
          <w:szCs w:val="28"/>
        </w:rPr>
      </w:pPr>
      <w:r w:rsidRPr="00B5334D">
        <w:rPr>
          <w:color w:val="000000" w:themeColor="text1"/>
          <w:sz w:val="28"/>
          <w:szCs w:val="28"/>
          <w:lang w:val="vi-VN"/>
        </w:rPr>
        <w:t xml:space="preserve">3. </w:t>
      </w:r>
      <w:r w:rsidRPr="00B5334D">
        <w:rPr>
          <w:bCs/>
          <w:color w:val="000000" w:themeColor="text1"/>
          <w:sz w:val="28"/>
          <w:szCs w:val="28"/>
          <w:lang w:val="vi-VN"/>
        </w:rPr>
        <w:t xml:space="preserve">Luật sư nộp </w:t>
      </w:r>
      <w:r w:rsidRPr="00B5334D">
        <w:rPr>
          <w:color w:val="000000" w:themeColor="text1"/>
          <w:sz w:val="28"/>
          <w:szCs w:val="28"/>
          <w:lang w:val="vi-VN"/>
        </w:rPr>
        <w:t>trực tiếp hoặc gửi qua dịch vụ bưu chính</w:t>
      </w:r>
      <w:r w:rsidRPr="00B5334D">
        <w:rPr>
          <w:color w:val="000000" w:themeColor="text1"/>
          <w:sz w:val="28"/>
          <w:szCs w:val="28"/>
        </w:rPr>
        <w:t xml:space="preserve">, </w:t>
      </w:r>
      <w:r w:rsidR="007E79F0" w:rsidRPr="00B5334D">
        <w:rPr>
          <w:color w:val="000000" w:themeColor="text1"/>
          <w:sz w:val="28"/>
          <w:szCs w:val="28"/>
        </w:rPr>
        <w:t xml:space="preserve">thư điện tử </w:t>
      </w:r>
      <w:r w:rsidRPr="00B5334D">
        <w:rPr>
          <w:bCs/>
          <w:color w:val="000000" w:themeColor="text1"/>
          <w:sz w:val="28"/>
          <w:szCs w:val="28"/>
          <w:lang w:val="vi-VN"/>
        </w:rPr>
        <w:t xml:space="preserve">01 bộ </w:t>
      </w:r>
      <w:r w:rsidRPr="00B5334D">
        <w:rPr>
          <w:bCs/>
          <w:color w:val="000000" w:themeColor="text1"/>
          <w:sz w:val="28"/>
          <w:szCs w:val="28"/>
        </w:rPr>
        <w:t>h</w:t>
      </w:r>
      <w:r w:rsidRPr="00B5334D">
        <w:rPr>
          <w:bCs/>
          <w:color w:val="000000" w:themeColor="text1"/>
          <w:sz w:val="28"/>
          <w:szCs w:val="28"/>
          <w:lang w:val="vi-VN"/>
        </w:rPr>
        <w:t xml:space="preserve">ồ sơ </w:t>
      </w:r>
      <w:r w:rsidRPr="00B5334D">
        <w:rPr>
          <w:color w:val="000000" w:themeColor="text1"/>
          <w:sz w:val="28"/>
          <w:szCs w:val="28"/>
          <w:lang w:val="vi-VN"/>
        </w:rPr>
        <w:t>về Trung</w:t>
      </w:r>
      <w:r w:rsidRPr="00B5334D">
        <w:rPr>
          <w:color w:val="000000" w:themeColor="text1"/>
          <w:sz w:val="28"/>
          <w:szCs w:val="28"/>
        </w:rPr>
        <w:t xml:space="preserve"> tâm. </w:t>
      </w:r>
      <w:r w:rsidRPr="00B5334D">
        <w:rPr>
          <w:color w:val="000000" w:themeColor="text1"/>
          <w:sz w:val="28"/>
          <w:szCs w:val="28"/>
          <w:shd w:val="clear" w:color="auto" w:fill="FFFFFF"/>
        </w:rPr>
        <w:t xml:space="preserve">Trường hợp hồ sơ được nộp trực tiếp thì ngày nộp là ngày ghi trên giấy biên nhận hồ sơ. Trường hợp hồ sơ được gửi qua dịch vụ bưu chính thì ngày nộp được căn cứ theo ngày đến trên dấu của dịch vụ bưu chính. </w:t>
      </w:r>
      <w:r w:rsidR="00E33CB8" w:rsidRPr="00B5334D">
        <w:rPr>
          <w:color w:val="000000" w:themeColor="text1"/>
          <w:sz w:val="28"/>
          <w:szCs w:val="28"/>
          <w:shd w:val="clear" w:color="auto" w:fill="FFFFFF"/>
        </w:rPr>
        <w:t xml:space="preserve">Trường hợp hồ sơ được </w:t>
      </w:r>
      <w:r w:rsidR="001B08D3" w:rsidRPr="00B5334D">
        <w:rPr>
          <w:color w:val="000000" w:themeColor="text1"/>
          <w:sz w:val="28"/>
          <w:szCs w:val="28"/>
          <w:shd w:val="clear" w:color="auto" w:fill="FFFFFF"/>
        </w:rPr>
        <w:t>gửi</w:t>
      </w:r>
      <w:r w:rsidR="00E33CB8" w:rsidRPr="00B5334D">
        <w:rPr>
          <w:color w:val="000000" w:themeColor="text1"/>
          <w:sz w:val="28"/>
          <w:szCs w:val="28"/>
          <w:shd w:val="clear" w:color="auto" w:fill="FFFFFF"/>
        </w:rPr>
        <w:t xml:space="preserve"> qua </w:t>
      </w:r>
      <w:r w:rsidR="007E79F0" w:rsidRPr="00B5334D">
        <w:rPr>
          <w:color w:val="000000" w:themeColor="text1"/>
          <w:sz w:val="28"/>
          <w:szCs w:val="28"/>
          <w:shd w:val="clear" w:color="auto" w:fill="FFFFFF"/>
        </w:rPr>
        <w:t xml:space="preserve">thư điện tử </w:t>
      </w:r>
      <w:r w:rsidR="00E33CB8" w:rsidRPr="00B5334D">
        <w:rPr>
          <w:color w:val="000000" w:themeColor="text1"/>
          <w:sz w:val="28"/>
          <w:szCs w:val="28"/>
          <w:shd w:val="clear" w:color="auto" w:fill="FFFFFF"/>
        </w:rPr>
        <w:t>thì</w:t>
      </w:r>
      <w:r w:rsidR="007E79F0" w:rsidRPr="00B5334D">
        <w:rPr>
          <w:color w:val="000000" w:themeColor="text1"/>
          <w:sz w:val="28"/>
          <w:szCs w:val="28"/>
          <w:shd w:val="clear" w:color="auto" w:fill="FFFFFF"/>
        </w:rPr>
        <w:t xml:space="preserve"> thời điểm nộp hồ sơ là thời điểm hồ sơ đã gửi đến thư điện tử của T</w:t>
      </w:r>
      <w:r w:rsidR="00D20CA1" w:rsidRPr="00B5334D">
        <w:rPr>
          <w:color w:val="000000" w:themeColor="text1"/>
          <w:sz w:val="28"/>
          <w:szCs w:val="28"/>
          <w:shd w:val="clear" w:color="auto" w:fill="FFFFFF"/>
        </w:rPr>
        <w:t>rung tâm.</w:t>
      </w:r>
      <w:r w:rsidR="00272786" w:rsidRPr="00B5334D">
        <w:rPr>
          <w:color w:val="000000" w:themeColor="text1"/>
          <w:sz w:val="28"/>
          <w:szCs w:val="28"/>
          <w:shd w:val="clear" w:color="auto" w:fill="FFFFFF"/>
        </w:rPr>
        <w:t xml:space="preserve"> </w:t>
      </w:r>
      <w:r w:rsidR="00D20CA1" w:rsidRPr="00B5334D">
        <w:rPr>
          <w:sz w:val="28"/>
          <w:szCs w:val="28"/>
        </w:rPr>
        <w:t xml:space="preserve">Nếu thời điểm hồ sơ </w:t>
      </w:r>
      <w:r w:rsidR="0049120E" w:rsidRPr="00B5334D">
        <w:rPr>
          <w:sz w:val="28"/>
          <w:szCs w:val="28"/>
        </w:rPr>
        <w:t xml:space="preserve">gửi đến </w:t>
      </w:r>
      <w:r w:rsidR="00272786" w:rsidRPr="00B5334D">
        <w:rPr>
          <w:sz w:val="28"/>
          <w:szCs w:val="28"/>
        </w:rPr>
        <w:t>thư điện tử</w:t>
      </w:r>
      <w:r w:rsidR="0049120E" w:rsidRPr="00B5334D">
        <w:rPr>
          <w:sz w:val="28"/>
          <w:szCs w:val="28"/>
        </w:rPr>
        <w:t xml:space="preserve"> của Trung tâm</w:t>
      </w:r>
      <w:r w:rsidR="00272786" w:rsidRPr="00B5334D">
        <w:rPr>
          <w:sz w:val="28"/>
          <w:szCs w:val="28"/>
        </w:rPr>
        <w:t xml:space="preserve"> </w:t>
      </w:r>
      <w:r w:rsidR="00D20CA1" w:rsidRPr="00B5334D">
        <w:rPr>
          <w:sz w:val="28"/>
          <w:szCs w:val="28"/>
        </w:rPr>
        <w:t>ngoài g</w:t>
      </w:r>
      <w:r w:rsidR="008759EC" w:rsidRPr="00B5334D">
        <w:rPr>
          <w:sz w:val="28"/>
          <w:szCs w:val="28"/>
        </w:rPr>
        <w:t>iờ hành chính thì thời điểm nộp</w:t>
      </w:r>
      <w:r w:rsidR="00D20CA1" w:rsidRPr="00B5334D">
        <w:rPr>
          <w:sz w:val="28"/>
          <w:szCs w:val="28"/>
        </w:rPr>
        <w:t xml:space="preserve"> được tính là thời điểm bắt đầu từ </w:t>
      </w:r>
      <w:r w:rsidR="000524BA" w:rsidRPr="00B5334D">
        <w:rPr>
          <w:sz w:val="28"/>
          <w:szCs w:val="28"/>
        </w:rPr>
        <w:t xml:space="preserve">ngày, </w:t>
      </w:r>
      <w:r w:rsidR="00D20CA1" w:rsidRPr="00B5334D">
        <w:rPr>
          <w:sz w:val="28"/>
          <w:szCs w:val="28"/>
        </w:rPr>
        <w:t>giờ hành chính kế</w:t>
      </w:r>
      <w:r w:rsidR="00272786" w:rsidRPr="00B5334D">
        <w:rPr>
          <w:sz w:val="28"/>
          <w:szCs w:val="28"/>
        </w:rPr>
        <w:t xml:space="preserve"> </w:t>
      </w:r>
      <w:r w:rsidR="00D20CA1" w:rsidRPr="00B5334D">
        <w:rPr>
          <w:sz w:val="28"/>
          <w:szCs w:val="28"/>
        </w:rPr>
        <w:t>tiếp</w:t>
      </w:r>
      <w:r w:rsidR="00930B06" w:rsidRPr="00B5334D">
        <w:rPr>
          <w:sz w:val="28"/>
          <w:szCs w:val="28"/>
        </w:rPr>
        <w:t>”.</w:t>
      </w:r>
      <w:r w:rsidR="008759EC" w:rsidRPr="00B5334D">
        <w:rPr>
          <w:sz w:val="28"/>
          <w:szCs w:val="28"/>
        </w:rPr>
        <w:t xml:space="preserve"> </w:t>
      </w:r>
    </w:p>
    <w:p w14:paraId="28753A84" w14:textId="78ABB6EB" w:rsidR="00732D92" w:rsidRPr="00B5334D" w:rsidRDefault="002B400C" w:rsidP="00B5334D">
      <w:pPr>
        <w:spacing w:before="120" w:after="120" w:line="380" w:lineRule="exact"/>
        <w:ind w:firstLine="567"/>
        <w:jc w:val="both"/>
        <w:rPr>
          <w:color w:val="000000" w:themeColor="text1"/>
          <w:sz w:val="28"/>
          <w:szCs w:val="28"/>
        </w:rPr>
      </w:pPr>
      <w:r w:rsidRPr="00B5334D">
        <w:rPr>
          <w:color w:val="000000" w:themeColor="text1"/>
          <w:sz w:val="28"/>
          <w:szCs w:val="28"/>
        </w:rPr>
        <w:t>4</w:t>
      </w:r>
      <w:r w:rsidR="00732D92" w:rsidRPr="00B5334D">
        <w:rPr>
          <w:color w:val="000000" w:themeColor="text1"/>
          <w:sz w:val="28"/>
          <w:szCs w:val="28"/>
        </w:rPr>
        <w:t>. Sửa đổi</w:t>
      </w:r>
      <w:r w:rsidR="004E7308" w:rsidRPr="00B5334D">
        <w:rPr>
          <w:color w:val="000000" w:themeColor="text1"/>
          <w:sz w:val="28"/>
          <w:szCs w:val="28"/>
        </w:rPr>
        <w:t>, bổ sung</w:t>
      </w:r>
      <w:r w:rsidR="00C06E1A" w:rsidRPr="00B5334D">
        <w:rPr>
          <w:color w:val="000000" w:themeColor="text1"/>
          <w:sz w:val="28"/>
          <w:szCs w:val="28"/>
        </w:rPr>
        <w:t xml:space="preserve"> </w:t>
      </w:r>
      <w:r w:rsidR="00732D92" w:rsidRPr="00B5334D">
        <w:rPr>
          <w:color w:val="000000" w:themeColor="text1"/>
          <w:sz w:val="28"/>
          <w:szCs w:val="28"/>
        </w:rPr>
        <w:t>khoản 1, khoản 4 Điều 7 như sau:</w:t>
      </w:r>
    </w:p>
    <w:p w14:paraId="34529E5D" w14:textId="77777777" w:rsidR="00732D92" w:rsidRPr="00B5334D" w:rsidRDefault="00732D92" w:rsidP="00B5334D">
      <w:pPr>
        <w:spacing w:before="120" w:after="120" w:line="380" w:lineRule="exact"/>
        <w:ind w:firstLine="567"/>
        <w:jc w:val="both"/>
        <w:rPr>
          <w:color w:val="000000" w:themeColor="text1"/>
          <w:sz w:val="28"/>
          <w:szCs w:val="28"/>
          <w:bdr w:val="none" w:sz="0" w:space="0" w:color="auto" w:frame="1"/>
        </w:rPr>
      </w:pPr>
      <w:r w:rsidRPr="00B5334D">
        <w:rPr>
          <w:bCs/>
          <w:color w:val="000000" w:themeColor="text1"/>
          <w:sz w:val="28"/>
          <w:szCs w:val="28"/>
        </w:rPr>
        <w:t>“</w:t>
      </w:r>
      <w:r w:rsidRPr="00B5334D">
        <w:rPr>
          <w:bCs/>
          <w:color w:val="000000" w:themeColor="text1"/>
          <w:sz w:val="28"/>
          <w:szCs w:val="28"/>
          <w:lang w:val="vi-VN"/>
        </w:rPr>
        <w:t xml:space="preserve">1. Trong thời hạn </w:t>
      </w:r>
      <w:r w:rsidRPr="00B5334D">
        <w:rPr>
          <w:bCs/>
          <w:color w:val="000000" w:themeColor="text1"/>
          <w:sz w:val="28"/>
          <w:szCs w:val="28"/>
        </w:rPr>
        <w:t xml:space="preserve">10 </w:t>
      </w:r>
      <w:r w:rsidRPr="00B5334D">
        <w:rPr>
          <w:bCs/>
          <w:color w:val="000000" w:themeColor="text1"/>
          <w:sz w:val="28"/>
          <w:szCs w:val="28"/>
          <w:lang w:val="vi-VN"/>
        </w:rPr>
        <w:t xml:space="preserve">ngày </w:t>
      </w:r>
      <w:r w:rsidRPr="00B5334D">
        <w:rPr>
          <w:color w:val="000000" w:themeColor="text1"/>
          <w:sz w:val="28"/>
          <w:szCs w:val="28"/>
          <w:bdr w:val="none" w:sz="0" w:space="0" w:color="auto" w:frame="1"/>
          <w:lang w:val="vi-VN"/>
        </w:rPr>
        <w:t xml:space="preserve">kể từ ngày hết hạn nộp </w:t>
      </w:r>
      <w:r w:rsidRPr="00B5334D">
        <w:rPr>
          <w:color w:val="000000" w:themeColor="text1"/>
          <w:sz w:val="28"/>
          <w:szCs w:val="28"/>
          <w:bdr w:val="none" w:sz="0" w:space="0" w:color="auto" w:frame="1"/>
        </w:rPr>
        <w:t>h</w:t>
      </w:r>
      <w:r w:rsidRPr="00B5334D">
        <w:rPr>
          <w:bCs/>
          <w:color w:val="000000" w:themeColor="text1"/>
          <w:sz w:val="28"/>
          <w:szCs w:val="28"/>
          <w:bdr w:val="none" w:sz="0" w:space="0" w:color="auto" w:frame="1"/>
          <w:lang w:val="vi-VN"/>
        </w:rPr>
        <w:t>ồ sơ</w:t>
      </w:r>
      <w:r w:rsidRPr="00B5334D">
        <w:rPr>
          <w:color w:val="000000" w:themeColor="text1"/>
          <w:sz w:val="28"/>
          <w:szCs w:val="28"/>
          <w:bdr w:val="none" w:sz="0" w:space="0" w:color="auto" w:frame="1"/>
          <w:lang w:val="vi-VN"/>
        </w:rPr>
        <w:t>, Tổ</w:t>
      </w:r>
      <w:r w:rsidRPr="00B5334D">
        <w:rPr>
          <w:bCs/>
          <w:iCs/>
          <w:color w:val="000000" w:themeColor="text1"/>
          <w:sz w:val="28"/>
          <w:szCs w:val="28"/>
          <w:bdr w:val="none" w:sz="0" w:space="0" w:color="auto" w:frame="1"/>
          <w:lang w:val="vi-VN"/>
        </w:rPr>
        <w:t xml:space="preserve"> đánh giá</w:t>
      </w:r>
      <w:r w:rsidRPr="00B5334D">
        <w:rPr>
          <w:color w:val="000000" w:themeColor="text1"/>
          <w:sz w:val="28"/>
          <w:szCs w:val="28"/>
          <w:bdr w:val="none" w:sz="0" w:space="0" w:color="auto" w:frame="1"/>
          <w:lang w:val="vi-VN"/>
        </w:rPr>
        <w:t xml:space="preserve"> </w:t>
      </w:r>
      <w:r w:rsidRPr="00B5334D">
        <w:rPr>
          <w:color w:val="000000" w:themeColor="text1"/>
          <w:sz w:val="28"/>
          <w:szCs w:val="28"/>
          <w:bdr w:val="none" w:sz="0" w:space="0" w:color="auto" w:frame="1"/>
        </w:rPr>
        <w:t xml:space="preserve">luật sư </w:t>
      </w:r>
      <w:r w:rsidRPr="00B5334D">
        <w:rPr>
          <w:color w:val="000000" w:themeColor="text1"/>
          <w:sz w:val="28"/>
          <w:szCs w:val="28"/>
          <w:bdr w:val="none" w:sz="0" w:space="0" w:color="auto" w:frame="1"/>
          <w:lang w:val="vi-VN"/>
        </w:rPr>
        <w:t>phải hoàn thành việc đánh giá. Trường hợp cần thiết, có thể kéo dài thời gian đánh giá nhưng không quá 0</w:t>
      </w:r>
      <w:r w:rsidRPr="00B5334D">
        <w:rPr>
          <w:color w:val="000000" w:themeColor="text1"/>
          <w:sz w:val="28"/>
          <w:szCs w:val="28"/>
          <w:bdr w:val="none" w:sz="0" w:space="0" w:color="auto" w:frame="1"/>
        </w:rPr>
        <w:t>3</w:t>
      </w:r>
      <w:r w:rsidRPr="00B5334D">
        <w:rPr>
          <w:color w:val="000000" w:themeColor="text1"/>
          <w:sz w:val="28"/>
          <w:szCs w:val="28"/>
          <w:bdr w:val="none" w:sz="0" w:space="0" w:color="auto" w:frame="1"/>
          <w:lang w:val="vi-VN"/>
        </w:rPr>
        <w:t xml:space="preserve"> ngày làm việc.</w:t>
      </w:r>
    </w:p>
    <w:p w14:paraId="48EE6672" w14:textId="50D3CB7E" w:rsidR="008B0C42" w:rsidRDefault="00732D92" w:rsidP="00B5334D">
      <w:pPr>
        <w:spacing w:before="120" w:after="120" w:line="380" w:lineRule="exact"/>
        <w:ind w:firstLine="567"/>
        <w:jc w:val="both"/>
        <w:rPr>
          <w:bCs/>
          <w:color w:val="000000" w:themeColor="text1"/>
          <w:sz w:val="28"/>
          <w:szCs w:val="28"/>
        </w:rPr>
      </w:pPr>
      <w:r w:rsidRPr="00B5334D">
        <w:rPr>
          <w:bCs/>
          <w:color w:val="000000" w:themeColor="text1"/>
          <w:sz w:val="28"/>
          <w:szCs w:val="28"/>
        </w:rPr>
        <w:t>4.</w:t>
      </w:r>
      <w:r w:rsidRPr="00B5334D">
        <w:rPr>
          <w:b/>
          <w:bCs/>
          <w:color w:val="000000" w:themeColor="text1"/>
          <w:sz w:val="28"/>
          <w:szCs w:val="28"/>
        </w:rPr>
        <w:t xml:space="preserve"> </w:t>
      </w:r>
      <w:r w:rsidRPr="00B5334D">
        <w:rPr>
          <w:bCs/>
          <w:color w:val="000000" w:themeColor="text1"/>
          <w:sz w:val="28"/>
          <w:szCs w:val="28"/>
          <w:lang w:val="vi-VN"/>
        </w:rPr>
        <w:t xml:space="preserve">Trung tâm có trách nhiệm thông báo kết quả </w:t>
      </w:r>
      <w:r w:rsidRPr="00B5334D">
        <w:rPr>
          <w:bCs/>
          <w:color w:val="000000" w:themeColor="text1"/>
          <w:sz w:val="28"/>
          <w:szCs w:val="28"/>
        </w:rPr>
        <w:t>lựa chọn</w:t>
      </w:r>
      <w:r w:rsidRPr="00B5334D">
        <w:rPr>
          <w:bCs/>
          <w:color w:val="000000" w:themeColor="text1"/>
          <w:sz w:val="28"/>
          <w:szCs w:val="28"/>
          <w:lang w:val="vi-VN"/>
        </w:rPr>
        <w:t xml:space="preserve"> đến các luật sư</w:t>
      </w:r>
      <w:r w:rsidRPr="00B5334D">
        <w:rPr>
          <w:bCs/>
          <w:color w:val="000000" w:themeColor="text1"/>
          <w:sz w:val="28"/>
          <w:szCs w:val="28"/>
        </w:rPr>
        <w:t xml:space="preserve"> đã nộp hồ sơ. Luật sư phải có số điểm đánh giá cuối cùng từ 50 điểm trở lên và được lựa chọn theo thứ tự từ cao xuống thấp đến đủ số lượng dự kiến lựa chọn. Trong thời hạn 10 ngày kể từ ngày nhận được thông báo, luật sư được lựa chọn có trách nhiệm ký hợp đồng với Trung tâm, trừ trường hợp</w:t>
      </w:r>
      <w:r w:rsidR="00B423C0" w:rsidRPr="00B5334D">
        <w:rPr>
          <w:bCs/>
          <w:color w:val="000000" w:themeColor="text1"/>
          <w:sz w:val="28"/>
          <w:szCs w:val="28"/>
        </w:rPr>
        <w:t xml:space="preserve"> có lý do chính đáng thì có thể kéo dài nhưng không quá 15 ngày kể từ ngày nhận được thông báo</w:t>
      </w:r>
      <w:r w:rsidR="00C06E1A" w:rsidRPr="00B5334D">
        <w:rPr>
          <w:bCs/>
          <w:color w:val="000000" w:themeColor="text1"/>
          <w:sz w:val="28"/>
          <w:szCs w:val="28"/>
        </w:rPr>
        <w:t xml:space="preserve">. Quá thời hạn </w:t>
      </w:r>
      <w:r w:rsidRPr="00B5334D">
        <w:rPr>
          <w:bCs/>
          <w:color w:val="000000" w:themeColor="text1"/>
          <w:sz w:val="28"/>
          <w:szCs w:val="28"/>
        </w:rPr>
        <w:t>trên mà luật sư được lựa chọn không ký hợp đồng thì Trung tâm thông báo để ký hợp đồng với luật sư có số điểm cao kế tiếp</w:t>
      </w:r>
      <w:r w:rsidR="00C06E1A" w:rsidRPr="00B5334D">
        <w:rPr>
          <w:b/>
          <w:bCs/>
          <w:color w:val="000000" w:themeColor="text1"/>
          <w:sz w:val="28"/>
          <w:szCs w:val="28"/>
        </w:rPr>
        <w:t xml:space="preserve"> </w:t>
      </w:r>
      <w:r w:rsidRPr="00B5334D">
        <w:rPr>
          <w:bCs/>
          <w:color w:val="000000" w:themeColor="text1"/>
          <w:sz w:val="28"/>
          <w:szCs w:val="28"/>
        </w:rPr>
        <w:t xml:space="preserve">(nếu còn). Trường hợp luật sư nộp hồ sơ </w:t>
      </w:r>
      <w:r w:rsidR="00A854A4" w:rsidRPr="00B5334D">
        <w:rPr>
          <w:bCs/>
          <w:color w:val="000000" w:themeColor="text1"/>
          <w:sz w:val="28"/>
          <w:szCs w:val="28"/>
        </w:rPr>
        <w:t xml:space="preserve">qua thư </w:t>
      </w:r>
      <w:r w:rsidRPr="00B5334D">
        <w:rPr>
          <w:bCs/>
          <w:color w:val="000000" w:themeColor="text1"/>
          <w:sz w:val="28"/>
          <w:szCs w:val="28"/>
        </w:rPr>
        <w:t>điện tử thì khi đến ký hợp đồng với Trung tâm, luật sư phải nộp đầy đủ hồ sơ</w:t>
      </w:r>
      <w:r w:rsidR="009743A6" w:rsidRPr="00B5334D">
        <w:rPr>
          <w:bCs/>
          <w:color w:val="000000" w:themeColor="text1"/>
          <w:sz w:val="28"/>
          <w:szCs w:val="28"/>
        </w:rPr>
        <w:t xml:space="preserve"> quy định</w:t>
      </w:r>
      <w:r w:rsidRPr="00B5334D">
        <w:rPr>
          <w:bCs/>
          <w:color w:val="000000" w:themeColor="text1"/>
          <w:sz w:val="28"/>
          <w:szCs w:val="28"/>
        </w:rPr>
        <w:t xml:space="preserve"> tại khoản 1 Điều 6 Thông tư này”.</w:t>
      </w:r>
    </w:p>
    <w:p w14:paraId="6832719E" w14:textId="77777777" w:rsidR="00B5334D" w:rsidRPr="00B5334D" w:rsidRDefault="00B5334D" w:rsidP="00B5334D">
      <w:pPr>
        <w:spacing w:before="120" w:after="120" w:line="380" w:lineRule="exact"/>
        <w:ind w:firstLine="567"/>
        <w:jc w:val="both"/>
        <w:rPr>
          <w:bCs/>
          <w:color w:val="000000" w:themeColor="text1"/>
          <w:sz w:val="28"/>
          <w:szCs w:val="28"/>
        </w:rPr>
      </w:pPr>
    </w:p>
    <w:p w14:paraId="5B4E483C" w14:textId="3CFE7778" w:rsidR="003535D1" w:rsidRPr="00B5334D" w:rsidRDefault="002B400C" w:rsidP="00B5334D">
      <w:pPr>
        <w:spacing w:before="120" w:after="120" w:line="380" w:lineRule="exact"/>
        <w:ind w:firstLine="567"/>
        <w:jc w:val="both"/>
        <w:rPr>
          <w:bCs/>
          <w:color w:val="000000" w:themeColor="text1"/>
          <w:sz w:val="28"/>
          <w:szCs w:val="28"/>
        </w:rPr>
      </w:pPr>
      <w:r w:rsidRPr="00B5334D">
        <w:rPr>
          <w:bCs/>
          <w:color w:val="000000" w:themeColor="text1"/>
          <w:sz w:val="28"/>
          <w:szCs w:val="28"/>
        </w:rPr>
        <w:lastRenderedPageBreak/>
        <w:t>5</w:t>
      </w:r>
      <w:r w:rsidR="003535D1" w:rsidRPr="00B5334D">
        <w:rPr>
          <w:bCs/>
          <w:color w:val="000000" w:themeColor="text1"/>
          <w:sz w:val="28"/>
          <w:szCs w:val="28"/>
        </w:rPr>
        <w:t>. Sửa đổi</w:t>
      </w:r>
      <w:r w:rsidR="004E7308" w:rsidRPr="00B5334D">
        <w:rPr>
          <w:bCs/>
          <w:color w:val="000000" w:themeColor="text1"/>
          <w:sz w:val="28"/>
          <w:szCs w:val="28"/>
        </w:rPr>
        <w:t xml:space="preserve">, bổ sung </w:t>
      </w:r>
      <w:r w:rsidR="003535D1" w:rsidRPr="00B5334D">
        <w:rPr>
          <w:bCs/>
          <w:color w:val="000000" w:themeColor="text1"/>
          <w:sz w:val="28"/>
          <w:szCs w:val="28"/>
        </w:rPr>
        <w:t>Điều 8 như sau:</w:t>
      </w:r>
    </w:p>
    <w:p w14:paraId="3106D218" w14:textId="636FFFD5" w:rsidR="003535D1" w:rsidRPr="00B5334D" w:rsidRDefault="003535D1" w:rsidP="00B5334D">
      <w:pPr>
        <w:pStyle w:val="NormalWeb"/>
        <w:spacing w:before="120" w:beforeAutospacing="0" w:after="120" w:afterAutospacing="0" w:line="380" w:lineRule="exact"/>
        <w:ind w:firstLine="567"/>
        <w:jc w:val="both"/>
        <w:rPr>
          <w:sz w:val="28"/>
          <w:szCs w:val="28"/>
        </w:rPr>
      </w:pPr>
      <w:r w:rsidRPr="00B5334D">
        <w:rPr>
          <w:rStyle w:val="Strong"/>
          <w:color w:val="000000"/>
          <w:sz w:val="28"/>
          <w:szCs w:val="28"/>
        </w:rPr>
        <w:t>“Điều 8. Ký hợp đồng với cộng tác viên trợ giúp pháp lý</w:t>
      </w:r>
    </w:p>
    <w:p w14:paraId="6FDE3E55" w14:textId="2333E528" w:rsidR="00B76B58" w:rsidRPr="00B5334D" w:rsidRDefault="003535D1" w:rsidP="00B5334D">
      <w:pPr>
        <w:pStyle w:val="NormalWeb"/>
        <w:spacing w:before="120" w:beforeAutospacing="0" w:after="120" w:afterAutospacing="0" w:line="380" w:lineRule="exact"/>
        <w:ind w:firstLine="567"/>
        <w:jc w:val="both"/>
        <w:rPr>
          <w:b/>
          <w:color w:val="000000" w:themeColor="text1"/>
          <w:sz w:val="28"/>
          <w:szCs w:val="28"/>
        </w:rPr>
      </w:pPr>
      <w:r w:rsidRPr="00B5334D">
        <w:rPr>
          <w:color w:val="000000"/>
          <w:sz w:val="28"/>
          <w:szCs w:val="28"/>
        </w:rPr>
        <w:t xml:space="preserve">Trong thời hạn 30 ngày kể từ ngày được cấp thẻ, cộng tác viên trợ giúp pháp lý có trách nhiệm đến Trung tâm để ký hợp đồng thực hiện trợ giúp pháp lý, trừ trường hợp có lý do chính đáng </w:t>
      </w:r>
      <w:r w:rsidRPr="00B5334D">
        <w:rPr>
          <w:rStyle w:val="Emphasis"/>
          <w:i w:val="0"/>
          <w:color w:val="000000"/>
          <w:sz w:val="28"/>
          <w:szCs w:val="28"/>
        </w:rPr>
        <w:t xml:space="preserve">thì có thể kéo dài nhưng không quá </w:t>
      </w:r>
      <w:r w:rsidRPr="00B5334D">
        <w:rPr>
          <w:rStyle w:val="Strong"/>
          <w:b w:val="0"/>
          <w:iCs/>
          <w:color w:val="000000"/>
          <w:sz w:val="28"/>
          <w:szCs w:val="28"/>
        </w:rPr>
        <w:t xml:space="preserve">35 </w:t>
      </w:r>
      <w:r w:rsidRPr="00B5334D">
        <w:rPr>
          <w:rStyle w:val="Emphasis"/>
          <w:i w:val="0"/>
          <w:color w:val="000000"/>
          <w:sz w:val="28"/>
          <w:szCs w:val="28"/>
        </w:rPr>
        <w:t>ngày kể từ ngày được cấp thẻ</w:t>
      </w:r>
      <w:r w:rsidRPr="00B5334D">
        <w:rPr>
          <w:color w:val="000000"/>
          <w:sz w:val="28"/>
          <w:szCs w:val="28"/>
        </w:rPr>
        <w:t>”</w:t>
      </w:r>
      <w:r w:rsidR="00297049" w:rsidRPr="00B5334D">
        <w:rPr>
          <w:color w:val="000000"/>
          <w:sz w:val="28"/>
          <w:szCs w:val="28"/>
        </w:rPr>
        <w:t>.</w:t>
      </w:r>
    </w:p>
    <w:p w14:paraId="624B4987" w14:textId="44E50A4A" w:rsidR="00732D92" w:rsidRPr="00B5334D" w:rsidRDefault="002B400C" w:rsidP="00B5334D">
      <w:pPr>
        <w:spacing w:before="120" w:after="120" w:line="380" w:lineRule="exact"/>
        <w:ind w:firstLine="567"/>
        <w:jc w:val="both"/>
        <w:rPr>
          <w:rFonts w:eastAsia="Calibri"/>
          <w:color w:val="000000" w:themeColor="text1"/>
          <w:sz w:val="28"/>
          <w:szCs w:val="28"/>
        </w:rPr>
      </w:pPr>
      <w:r w:rsidRPr="00B5334D">
        <w:rPr>
          <w:rFonts w:eastAsia="Calibri"/>
          <w:color w:val="000000" w:themeColor="text1"/>
          <w:sz w:val="28"/>
          <w:szCs w:val="28"/>
        </w:rPr>
        <w:t>6</w:t>
      </w:r>
      <w:r w:rsidR="00732D92" w:rsidRPr="00B5334D">
        <w:rPr>
          <w:rFonts w:eastAsia="Calibri"/>
          <w:color w:val="000000" w:themeColor="text1"/>
          <w:sz w:val="28"/>
          <w:szCs w:val="28"/>
        </w:rPr>
        <w:t>. Sửa đổi, bổ sung khoản 1, khoản 3 Điều 12 như sau:</w:t>
      </w:r>
    </w:p>
    <w:p w14:paraId="7D50BC92" w14:textId="77777777" w:rsidR="00732D92" w:rsidRPr="00B5334D" w:rsidRDefault="00732D92" w:rsidP="00B5334D">
      <w:pPr>
        <w:spacing w:before="120" w:after="120" w:line="380" w:lineRule="exact"/>
        <w:ind w:firstLine="567"/>
        <w:jc w:val="both"/>
        <w:rPr>
          <w:rFonts w:eastAsia="Calibri"/>
          <w:bCs/>
          <w:color w:val="000000" w:themeColor="text1"/>
          <w:sz w:val="28"/>
          <w:szCs w:val="28"/>
          <w:lang w:val="vi-VN"/>
        </w:rPr>
      </w:pPr>
      <w:r w:rsidRPr="00B5334D">
        <w:rPr>
          <w:rFonts w:eastAsia="Calibri"/>
          <w:bCs/>
          <w:color w:val="000000" w:themeColor="text1"/>
          <w:sz w:val="28"/>
          <w:szCs w:val="28"/>
        </w:rPr>
        <w:t>“</w:t>
      </w:r>
      <w:r w:rsidRPr="00B5334D">
        <w:rPr>
          <w:rFonts w:eastAsia="Calibri"/>
          <w:bCs/>
          <w:color w:val="000000" w:themeColor="text1"/>
          <w:sz w:val="28"/>
          <w:szCs w:val="28"/>
          <w:lang w:val="vi-VN"/>
        </w:rPr>
        <w:t xml:space="preserve">1. Hồ sơ </w:t>
      </w:r>
      <w:r w:rsidRPr="00B5334D">
        <w:rPr>
          <w:rFonts w:eastAsia="Calibri"/>
          <w:bCs/>
          <w:iCs/>
          <w:color w:val="000000" w:themeColor="text1"/>
          <w:sz w:val="28"/>
          <w:szCs w:val="28"/>
          <w:lang w:val="vi-VN"/>
        </w:rPr>
        <w:t xml:space="preserve">lựa chọn tổ chức </w:t>
      </w:r>
      <w:r w:rsidRPr="00B5334D">
        <w:rPr>
          <w:rFonts w:eastAsia="Calibri"/>
          <w:bCs/>
          <w:color w:val="000000" w:themeColor="text1"/>
          <w:sz w:val="28"/>
          <w:szCs w:val="28"/>
          <w:lang w:val="vi-VN"/>
        </w:rPr>
        <w:t>gồm:</w:t>
      </w:r>
    </w:p>
    <w:p w14:paraId="1D5F28E6" w14:textId="5F791AAF" w:rsidR="00732D92" w:rsidRPr="00B5334D" w:rsidRDefault="00732D92" w:rsidP="00B5334D">
      <w:pPr>
        <w:spacing w:before="120" w:after="120" w:line="380" w:lineRule="exact"/>
        <w:ind w:firstLine="567"/>
        <w:jc w:val="both"/>
        <w:rPr>
          <w:rFonts w:eastAsia="Calibri"/>
          <w:bCs/>
          <w:color w:val="000000" w:themeColor="text1"/>
          <w:sz w:val="28"/>
          <w:szCs w:val="28"/>
        </w:rPr>
      </w:pPr>
      <w:r w:rsidRPr="00B5334D">
        <w:rPr>
          <w:rFonts w:eastAsia="Calibri"/>
          <w:bCs/>
          <w:color w:val="000000" w:themeColor="text1"/>
          <w:sz w:val="28"/>
          <w:szCs w:val="28"/>
          <w:lang w:val="vi-VN"/>
        </w:rPr>
        <w:t xml:space="preserve">a) </w:t>
      </w:r>
      <w:r w:rsidRPr="00B5334D">
        <w:rPr>
          <w:rFonts w:eastAsia="Calibri"/>
          <w:bCs/>
          <w:color w:val="000000" w:themeColor="text1"/>
          <w:sz w:val="28"/>
          <w:szCs w:val="28"/>
        </w:rPr>
        <w:t>Giấy</w:t>
      </w:r>
      <w:r w:rsidRPr="00B5334D">
        <w:rPr>
          <w:rFonts w:eastAsia="Calibri"/>
          <w:bCs/>
          <w:color w:val="000000" w:themeColor="text1"/>
          <w:sz w:val="28"/>
          <w:szCs w:val="28"/>
          <w:lang w:val="vi-VN"/>
        </w:rPr>
        <w:t xml:space="preserve"> đề nghị tham gia lựa chọn ký hợp đồng thực hiện trợ giúp pháp lý</w:t>
      </w:r>
      <w:r w:rsidR="00985356" w:rsidRPr="00B5334D">
        <w:rPr>
          <w:rFonts w:eastAsia="Calibri"/>
          <w:bCs/>
          <w:color w:val="000000" w:themeColor="text1"/>
          <w:sz w:val="28"/>
          <w:szCs w:val="28"/>
        </w:rPr>
        <w:t xml:space="preserve">, </w:t>
      </w:r>
      <w:r w:rsidRPr="00B5334D">
        <w:rPr>
          <w:rFonts w:eastAsia="Calibri"/>
          <w:bCs/>
          <w:color w:val="000000" w:themeColor="text1"/>
          <w:sz w:val="28"/>
          <w:szCs w:val="28"/>
        </w:rPr>
        <w:t xml:space="preserve">trong đó nêu rõ </w:t>
      </w:r>
      <w:r w:rsidR="001057FE" w:rsidRPr="00B5334D">
        <w:rPr>
          <w:rFonts w:eastAsia="Calibri"/>
          <w:bCs/>
          <w:color w:val="000000" w:themeColor="text1"/>
          <w:sz w:val="28"/>
          <w:szCs w:val="28"/>
        </w:rPr>
        <w:t>việc đáp ứng các điều kiện</w:t>
      </w:r>
      <w:r w:rsidRPr="00B5334D">
        <w:rPr>
          <w:rFonts w:eastAsia="Calibri"/>
          <w:bCs/>
          <w:color w:val="000000" w:themeColor="text1"/>
          <w:sz w:val="28"/>
          <w:szCs w:val="28"/>
        </w:rPr>
        <w:t xml:space="preserve"> quy định tại khoản 2 Điều 14 Luật Trợ giúp pháp lý</w:t>
      </w:r>
      <w:r w:rsidR="00B423C0" w:rsidRPr="00B5334D">
        <w:rPr>
          <w:rFonts w:eastAsia="Calibri"/>
          <w:bCs/>
          <w:color w:val="000000" w:themeColor="text1"/>
          <w:sz w:val="28"/>
          <w:szCs w:val="28"/>
        </w:rPr>
        <w:t xml:space="preserve"> và giới thiệu về tổ chức, hoạt động của tổ chức</w:t>
      </w:r>
      <w:r w:rsidR="00513E2D" w:rsidRPr="00B5334D">
        <w:rPr>
          <w:rFonts w:eastAsia="Calibri"/>
          <w:bCs/>
          <w:color w:val="000000" w:themeColor="text1"/>
          <w:sz w:val="28"/>
          <w:szCs w:val="28"/>
        </w:rPr>
        <w:t xml:space="preserve"> </w:t>
      </w:r>
      <w:r w:rsidR="00EA259B" w:rsidRPr="00B5334D">
        <w:rPr>
          <w:rFonts w:eastAsia="Calibri"/>
          <w:bCs/>
          <w:color w:val="000000" w:themeColor="text1"/>
          <w:sz w:val="28"/>
          <w:szCs w:val="28"/>
        </w:rPr>
        <w:t>tham gia lựa chọn ký hợp đồng thực hiện trợ giúp pháp lý</w:t>
      </w:r>
      <w:r w:rsidR="00297049" w:rsidRPr="00B5334D">
        <w:rPr>
          <w:rFonts w:eastAsia="Calibri"/>
          <w:bCs/>
          <w:color w:val="000000" w:themeColor="text1"/>
          <w:sz w:val="28"/>
          <w:szCs w:val="28"/>
        </w:rPr>
        <w:t>,</w:t>
      </w:r>
      <w:r w:rsidR="00B423C0" w:rsidRPr="00B5334D">
        <w:rPr>
          <w:rFonts w:eastAsia="Calibri"/>
          <w:bCs/>
          <w:color w:val="000000" w:themeColor="text1"/>
          <w:sz w:val="28"/>
          <w:szCs w:val="28"/>
        </w:rPr>
        <w:t xml:space="preserve"> nêu rõ số luật sư, số tư vấn viên pháp luật</w:t>
      </w:r>
      <w:r w:rsidR="00EA259B" w:rsidRPr="00B5334D">
        <w:rPr>
          <w:rFonts w:eastAsia="Calibri"/>
          <w:bCs/>
          <w:color w:val="000000" w:themeColor="text1"/>
          <w:sz w:val="28"/>
          <w:szCs w:val="28"/>
        </w:rPr>
        <w:t xml:space="preserve"> </w:t>
      </w:r>
      <w:r w:rsidR="00B423C0" w:rsidRPr="00B5334D">
        <w:rPr>
          <w:rFonts w:eastAsia="Calibri"/>
          <w:bCs/>
          <w:color w:val="000000" w:themeColor="text1"/>
          <w:sz w:val="28"/>
          <w:szCs w:val="28"/>
        </w:rPr>
        <w:t>làm việc tại tổ chức</w:t>
      </w:r>
      <w:r w:rsidRPr="00B5334D">
        <w:rPr>
          <w:rFonts w:eastAsia="Calibri"/>
          <w:bCs/>
          <w:color w:val="000000" w:themeColor="text1"/>
          <w:sz w:val="28"/>
          <w:szCs w:val="28"/>
        </w:rPr>
        <w:t>;</w:t>
      </w:r>
      <w:r w:rsidRPr="00B5334D">
        <w:rPr>
          <w:rFonts w:eastAsia="Calibri"/>
          <w:bCs/>
          <w:color w:val="000000" w:themeColor="text1"/>
          <w:sz w:val="28"/>
          <w:szCs w:val="28"/>
          <w:lang w:val="vi-VN"/>
        </w:rPr>
        <w:t xml:space="preserve"> </w:t>
      </w:r>
      <w:r w:rsidRPr="00B5334D">
        <w:rPr>
          <w:rFonts w:eastAsia="Calibri"/>
          <w:bCs/>
          <w:color w:val="000000" w:themeColor="text1"/>
          <w:sz w:val="28"/>
          <w:szCs w:val="28"/>
        </w:rPr>
        <w:t>vụ việc tham gia tố tụng;</w:t>
      </w:r>
      <w:r w:rsidRPr="00B5334D">
        <w:rPr>
          <w:rFonts w:eastAsia="Calibri"/>
          <w:bCs/>
          <w:color w:val="000000" w:themeColor="text1"/>
          <w:sz w:val="28"/>
          <w:szCs w:val="28"/>
          <w:lang w:val="vi-VN"/>
        </w:rPr>
        <w:t xml:space="preserve"> kinh nghiệm tham gia trợ giúp pháp lý</w:t>
      </w:r>
      <w:r w:rsidRPr="00B5334D">
        <w:rPr>
          <w:rFonts w:eastAsia="Calibri"/>
          <w:bCs/>
          <w:color w:val="000000" w:themeColor="text1"/>
          <w:sz w:val="28"/>
          <w:szCs w:val="28"/>
        </w:rPr>
        <w:t xml:space="preserve"> (nếu có);</w:t>
      </w:r>
    </w:p>
    <w:p w14:paraId="66B0BCC5" w14:textId="77777777" w:rsidR="00732D92" w:rsidRPr="00B5334D" w:rsidRDefault="00732D92" w:rsidP="00B5334D">
      <w:pPr>
        <w:spacing w:before="120" w:after="120" w:line="380" w:lineRule="exact"/>
        <w:ind w:firstLine="567"/>
        <w:jc w:val="both"/>
        <w:rPr>
          <w:rFonts w:eastAsia="Calibri"/>
          <w:bCs/>
          <w:color w:val="000000" w:themeColor="text1"/>
          <w:sz w:val="28"/>
          <w:szCs w:val="28"/>
          <w:lang w:val="vi-VN"/>
        </w:rPr>
      </w:pPr>
      <w:r w:rsidRPr="00B5334D">
        <w:rPr>
          <w:rFonts w:eastAsia="Calibri"/>
          <w:bCs/>
          <w:color w:val="000000" w:themeColor="text1"/>
          <w:sz w:val="28"/>
          <w:szCs w:val="28"/>
          <w:lang w:val="vi-VN"/>
        </w:rPr>
        <w:t>b) Bản sao Giấy đăng ký hoạt động;</w:t>
      </w:r>
    </w:p>
    <w:p w14:paraId="2546BAC5" w14:textId="77777777" w:rsidR="00732D92" w:rsidRPr="00B5334D" w:rsidRDefault="00732D92" w:rsidP="00B5334D">
      <w:pPr>
        <w:spacing w:before="120" w:after="120" w:line="380" w:lineRule="exact"/>
        <w:ind w:firstLine="567"/>
        <w:jc w:val="both"/>
        <w:rPr>
          <w:rFonts w:eastAsia="Calibri"/>
          <w:bCs/>
          <w:iCs/>
          <w:color w:val="000000" w:themeColor="text1"/>
          <w:sz w:val="28"/>
          <w:szCs w:val="28"/>
        </w:rPr>
      </w:pPr>
      <w:r w:rsidRPr="00B5334D">
        <w:rPr>
          <w:rFonts w:eastAsia="Calibri"/>
          <w:bCs/>
          <w:color w:val="000000" w:themeColor="text1"/>
          <w:sz w:val="28"/>
          <w:szCs w:val="28"/>
        </w:rPr>
        <w:t>c</w:t>
      </w:r>
      <w:r w:rsidRPr="00B5334D">
        <w:rPr>
          <w:rFonts w:eastAsia="Calibri"/>
          <w:bCs/>
          <w:color w:val="000000" w:themeColor="text1"/>
          <w:sz w:val="28"/>
          <w:szCs w:val="28"/>
          <w:lang w:val="vi-VN"/>
        </w:rPr>
        <w:t>) Các tài liệu khác</w:t>
      </w:r>
      <w:r w:rsidRPr="00B5334D">
        <w:rPr>
          <w:rFonts w:eastAsia="Calibri"/>
          <w:bCs/>
          <w:color w:val="000000" w:themeColor="text1"/>
          <w:sz w:val="28"/>
          <w:szCs w:val="28"/>
        </w:rPr>
        <w:t xml:space="preserve"> </w:t>
      </w:r>
      <w:r w:rsidRPr="00B5334D">
        <w:rPr>
          <w:rFonts w:eastAsia="Calibri"/>
          <w:bCs/>
          <w:iCs/>
          <w:color w:val="000000" w:themeColor="text1"/>
          <w:sz w:val="28"/>
          <w:szCs w:val="28"/>
          <w:lang w:val="vi-VN"/>
        </w:rPr>
        <w:t xml:space="preserve">theo </w:t>
      </w:r>
      <w:r w:rsidRPr="00B5334D">
        <w:rPr>
          <w:rFonts w:eastAsia="Calibri"/>
          <w:bCs/>
          <w:iCs/>
          <w:color w:val="000000" w:themeColor="text1"/>
          <w:sz w:val="28"/>
          <w:szCs w:val="28"/>
        </w:rPr>
        <w:t>t</w:t>
      </w:r>
      <w:r w:rsidRPr="00B5334D">
        <w:rPr>
          <w:rFonts w:eastAsia="Calibri"/>
          <w:bCs/>
          <w:iCs/>
          <w:color w:val="000000" w:themeColor="text1"/>
          <w:sz w:val="28"/>
          <w:szCs w:val="28"/>
          <w:lang w:val="vi-VN"/>
        </w:rPr>
        <w:t xml:space="preserve">hông báo lựa chọn tổ chức </w:t>
      </w:r>
      <w:r w:rsidRPr="00B5334D">
        <w:rPr>
          <w:rFonts w:eastAsia="Calibri"/>
          <w:bCs/>
          <w:iCs/>
          <w:color w:val="000000" w:themeColor="text1"/>
          <w:sz w:val="28"/>
          <w:szCs w:val="28"/>
        </w:rPr>
        <w:t>(nếu có)</w:t>
      </w:r>
      <w:r w:rsidRPr="00B5334D">
        <w:rPr>
          <w:rFonts w:eastAsia="Calibri"/>
          <w:bCs/>
          <w:iCs/>
          <w:color w:val="000000" w:themeColor="text1"/>
          <w:sz w:val="28"/>
          <w:szCs w:val="28"/>
          <w:lang w:val="vi-VN"/>
        </w:rPr>
        <w:t>.</w:t>
      </w:r>
    </w:p>
    <w:p w14:paraId="4BB7FE6A" w14:textId="75AB6F6F" w:rsidR="005F5644" w:rsidRPr="00B5334D" w:rsidRDefault="00732D92" w:rsidP="00B5334D">
      <w:pPr>
        <w:spacing w:before="120" w:after="120" w:line="380" w:lineRule="exact"/>
        <w:ind w:firstLine="567"/>
        <w:jc w:val="both"/>
        <w:rPr>
          <w:color w:val="000000" w:themeColor="text1"/>
          <w:sz w:val="28"/>
          <w:szCs w:val="28"/>
        </w:rPr>
      </w:pPr>
      <w:r w:rsidRPr="00B5334D">
        <w:rPr>
          <w:rFonts w:eastAsia="Calibri"/>
          <w:color w:val="000000" w:themeColor="text1"/>
          <w:sz w:val="28"/>
          <w:szCs w:val="28"/>
          <w:lang w:val="vi-VN"/>
        </w:rPr>
        <w:t>3.</w:t>
      </w:r>
      <w:r w:rsidRPr="00B5334D">
        <w:rPr>
          <w:rFonts w:eastAsia="Calibri"/>
          <w:bCs/>
          <w:color w:val="000000" w:themeColor="text1"/>
          <w:sz w:val="28"/>
          <w:szCs w:val="28"/>
          <w:lang w:val="vi-VN"/>
        </w:rPr>
        <w:t xml:space="preserve"> </w:t>
      </w:r>
      <w:r w:rsidRPr="00B5334D">
        <w:rPr>
          <w:rFonts w:eastAsia="Calibri"/>
          <w:bCs/>
          <w:color w:val="000000" w:themeColor="text1"/>
          <w:sz w:val="28"/>
          <w:szCs w:val="28"/>
        </w:rPr>
        <w:t>Tổ chức</w:t>
      </w:r>
      <w:r w:rsidRPr="00B5334D">
        <w:rPr>
          <w:rFonts w:eastAsia="Calibri"/>
          <w:bCs/>
          <w:color w:val="000000" w:themeColor="text1"/>
          <w:sz w:val="28"/>
          <w:szCs w:val="28"/>
          <w:lang w:val="vi-VN"/>
        </w:rPr>
        <w:t xml:space="preserve"> nộp </w:t>
      </w:r>
      <w:r w:rsidRPr="00B5334D">
        <w:rPr>
          <w:rFonts w:eastAsia="Calibri"/>
          <w:color w:val="000000" w:themeColor="text1"/>
          <w:sz w:val="28"/>
          <w:szCs w:val="28"/>
          <w:lang w:val="vi-VN"/>
        </w:rPr>
        <w:t>trực tiếp hoặc gửi qua dịch vụ bưu chính</w:t>
      </w:r>
      <w:r w:rsidRPr="00B5334D">
        <w:rPr>
          <w:rFonts w:eastAsia="Calibri"/>
          <w:color w:val="000000" w:themeColor="text1"/>
          <w:sz w:val="28"/>
          <w:szCs w:val="28"/>
        </w:rPr>
        <w:t xml:space="preserve">, </w:t>
      </w:r>
      <w:r w:rsidR="005F5644" w:rsidRPr="00B5334D">
        <w:rPr>
          <w:rFonts w:eastAsia="Calibri"/>
          <w:color w:val="000000" w:themeColor="text1"/>
          <w:sz w:val="28"/>
          <w:szCs w:val="28"/>
        </w:rPr>
        <w:t xml:space="preserve">thư điện tử </w:t>
      </w:r>
      <w:r w:rsidRPr="00B5334D">
        <w:rPr>
          <w:rFonts w:eastAsia="Calibri"/>
          <w:bCs/>
          <w:color w:val="000000" w:themeColor="text1"/>
          <w:sz w:val="28"/>
          <w:szCs w:val="28"/>
          <w:lang w:val="vi-VN"/>
        </w:rPr>
        <w:t xml:space="preserve">01 bộ </w:t>
      </w:r>
      <w:r w:rsidRPr="00B5334D">
        <w:rPr>
          <w:rFonts w:eastAsia="Calibri"/>
          <w:bCs/>
          <w:color w:val="000000" w:themeColor="text1"/>
          <w:sz w:val="28"/>
          <w:szCs w:val="28"/>
        </w:rPr>
        <w:t>h</w:t>
      </w:r>
      <w:r w:rsidRPr="00B5334D">
        <w:rPr>
          <w:rFonts w:eastAsia="Calibri"/>
          <w:bCs/>
          <w:color w:val="000000" w:themeColor="text1"/>
          <w:sz w:val="28"/>
          <w:szCs w:val="28"/>
          <w:lang w:val="vi-VN"/>
        </w:rPr>
        <w:t xml:space="preserve">ồ sơ </w:t>
      </w:r>
      <w:r w:rsidRPr="00B5334D">
        <w:rPr>
          <w:rFonts w:eastAsia="Calibri"/>
          <w:color w:val="000000" w:themeColor="text1"/>
          <w:sz w:val="28"/>
          <w:szCs w:val="28"/>
          <w:lang w:val="vi-VN"/>
        </w:rPr>
        <w:t xml:space="preserve">về </w:t>
      </w:r>
      <w:r w:rsidRPr="00B5334D">
        <w:rPr>
          <w:rFonts w:eastAsia="Calibri"/>
          <w:color w:val="000000" w:themeColor="text1"/>
          <w:sz w:val="28"/>
          <w:szCs w:val="28"/>
        </w:rPr>
        <w:t xml:space="preserve">Sở Tư pháp. </w:t>
      </w:r>
      <w:r w:rsidRPr="00B5334D">
        <w:rPr>
          <w:rFonts w:eastAsia="Calibri"/>
          <w:color w:val="000000" w:themeColor="text1"/>
          <w:sz w:val="28"/>
          <w:szCs w:val="28"/>
          <w:lang w:val="vi-VN"/>
        </w:rPr>
        <w:t xml:space="preserve">Trường hợp </w:t>
      </w:r>
      <w:r w:rsidRPr="00B5334D">
        <w:rPr>
          <w:rFonts w:eastAsia="Calibri"/>
          <w:bCs/>
          <w:color w:val="000000" w:themeColor="text1"/>
          <w:sz w:val="28"/>
          <w:szCs w:val="28"/>
        </w:rPr>
        <w:t>h</w:t>
      </w:r>
      <w:r w:rsidRPr="00B5334D">
        <w:rPr>
          <w:rFonts w:eastAsia="Calibri"/>
          <w:bCs/>
          <w:color w:val="000000" w:themeColor="text1"/>
          <w:sz w:val="28"/>
          <w:szCs w:val="28"/>
          <w:lang w:val="vi-VN"/>
        </w:rPr>
        <w:t xml:space="preserve">ồ sơ được nộp </w:t>
      </w:r>
      <w:r w:rsidRPr="00B5334D">
        <w:rPr>
          <w:rFonts w:eastAsia="Calibri"/>
          <w:color w:val="000000" w:themeColor="text1"/>
          <w:sz w:val="28"/>
          <w:szCs w:val="28"/>
          <w:lang w:val="vi-VN"/>
        </w:rPr>
        <w:t xml:space="preserve">trực tiếp thì ngày nộp là ngày ghi trên giấy biên nhận </w:t>
      </w:r>
      <w:r w:rsidRPr="00B5334D">
        <w:rPr>
          <w:rFonts w:eastAsia="Calibri"/>
          <w:color w:val="000000" w:themeColor="text1"/>
          <w:sz w:val="28"/>
          <w:szCs w:val="28"/>
        </w:rPr>
        <w:t>h</w:t>
      </w:r>
      <w:r w:rsidRPr="00B5334D">
        <w:rPr>
          <w:rFonts w:eastAsia="Calibri"/>
          <w:color w:val="000000" w:themeColor="text1"/>
          <w:sz w:val="28"/>
          <w:szCs w:val="28"/>
          <w:lang w:val="vi-VN"/>
        </w:rPr>
        <w:t xml:space="preserve">ồ sơ. Trường hợp </w:t>
      </w:r>
      <w:r w:rsidRPr="00B5334D">
        <w:rPr>
          <w:rFonts w:eastAsia="Calibri"/>
          <w:bCs/>
          <w:color w:val="000000" w:themeColor="text1"/>
          <w:sz w:val="28"/>
          <w:szCs w:val="28"/>
        </w:rPr>
        <w:t>h</w:t>
      </w:r>
      <w:r w:rsidRPr="00B5334D">
        <w:rPr>
          <w:rFonts w:eastAsia="Calibri"/>
          <w:bCs/>
          <w:color w:val="000000" w:themeColor="text1"/>
          <w:sz w:val="28"/>
          <w:szCs w:val="28"/>
          <w:lang w:val="vi-VN"/>
        </w:rPr>
        <w:t xml:space="preserve">ồ sơ được gửi qua </w:t>
      </w:r>
      <w:r w:rsidRPr="00B5334D">
        <w:rPr>
          <w:rFonts w:eastAsia="Calibri"/>
          <w:color w:val="000000" w:themeColor="text1"/>
          <w:sz w:val="28"/>
          <w:szCs w:val="28"/>
          <w:lang w:val="vi-VN"/>
        </w:rPr>
        <w:t>dịch vụ bưu chính thì ngày nộp được căn cứ theo ngày đến trên dấu của dịch vụ bưu chính</w:t>
      </w:r>
      <w:r w:rsidR="00F11048" w:rsidRPr="00B5334D">
        <w:rPr>
          <w:color w:val="000000" w:themeColor="text1"/>
          <w:sz w:val="28"/>
          <w:szCs w:val="28"/>
          <w:shd w:val="clear" w:color="auto" w:fill="FFFFFF"/>
        </w:rPr>
        <w:t xml:space="preserve">. </w:t>
      </w:r>
      <w:r w:rsidR="005F5644" w:rsidRPr="00B5334D">
        <w:rPr>
          <w:color w:val="000000" w:themeColor="text1"/>
          <w:sz w:val="28"/>
          <w:szCs w:val="28"/>
          <w:shd w:val="clear" w:color="auto" w:fill="FFFFFF"/>
        </w:rPr>
        <w:t xml:space="preserve">Trường hợp hồ sơ được gửi qua thư điện tử thì thời điểm nộp hồ sơ là thời điểm hồ sơ đã gửi đến thư điện tử của Sở Tư pháp. </w:t>
      </w:r>
      <w:r w:rsidR="005F5644" w:rsidRPr="00B5334D">
        <w:rPr>
          <w:sz w:val="28"/>
          <w:szCs w:val="28"/>
        </w:rPr>
        <w:t xml:space="preserve">Nếu thời điểm nộp hồ sơ qua thư điện tử ngoài giờ hành chính thì thời điểm nộp được </w:t>
      </w:r>
      <w:r w:rsidR="00A51168" w:rsidRPr="00B5334D">
        <w:rPr>
          <w:sz w:val="28"/>
          <w:szCs w:val="28"/>
        </w:rPr>
        <w:t>tính là thời điểm bắt đầu từ ngày, giờ hành chính kế tiếp”</w:t>
      </w:r>
      <w:r w:rsidR="005F5644" w:rsidRPr="00B5334D">
        <w:rPr>
          <w:sz w:val="28"/>
          <w:szCs w:val="28"/>
        </w:rPr>
        <w:t xml:space="preserve">. </w:t>
      </w:r>
    </w:p>
    <w:p w14:paraId="7FD7B51D" w14:textId="5805F210" w:rsidR="00732D92" w:rsidRPr="00B5334D" w:rsidRDefault="002B400C" w:rsidP="00B5334D">
      <w:pPr>
        <w:spacing w:before="120" w:after="120" w:line="380" w:lineRule="exact"/>
        <w:ind w:firstLine="567"/>
        <w:jc w:val="both"/>
        <w:rPr>
          <w:rFonts w:eastAsia="Calibri"/>
          <w:color w:val="000000" w:themeColor="text1"/>
          <w:sz w:val="28"/>
          <w:szCs w:val="28"/>
        </w:rPr>
      </w:pPr>
      <w:r w:rsidRPr="00B5334D">
        <w:rPr>
          <w:rFonts w:eastAsia="Calibri"/>
          <w:color w:val="000000" w:themeColor="text1"/>
          <w:sz w:val="28"/>
          <w:szCs w:val="28"/>
        </w:rPr>
        <w:t>7</w:t>
      </w:r>
      <w:r w:rsidR="00732D92" w:rsidRPr="00B5334D">
        <w:rPr>
          <w:rFonts w:eastAsia="Calibri"/>
          <w:color w:val="000000" w:themeColor="text1"/>
          <w:sz w:val="28"/>
          <w:szCs w:val="28"/>
        </w:rPr>
        <w:t>. Sửa đổi, bổ sung khoản 2 Điều 13 như sau:</w:t>
      </w:r>
    </w:p>
    <w:p w14:paraId="114C0E34" w14:textId="642A4747" w:rsidR="00732D92" w:rsidRPr="00B5334D" w:rsidRDefault="00732D92" w:rsidP="00B5334D">
      <w:pPr>
        <w:spacing w:before="120" w:after="120" w:line="380" w:lineRule="exact"/>
        <w:ind w:firstLine="567"/>
        <w:jc w:val="both"/>
        <w:rPr>
          <w:rFonts w:eastAsia="Calibri"/>
          <w:bCs/>
          <w:color w:val="000000" w:themeColor="text1"/>
          <w:sz w:val="28"/>
          <w:szCs w:val="28"/>
        </w:rPr>
      </w:pPr>
      <w:r w:rsidRPr="00B5334D">
        <w:rPr>
          <w:rFonts w:eastAsia="Calibri"/>
          <w:bCs/>
          <w:color w:val="000000" w:themeColor="text1"/>
          <w:sz w:val="28"/>
          <w:szCs w:val="28"/>
        </w:rPr>
        <w:t xml:space="preserve">“2. Sở Tư pháp </w:t>
      </w:r>
      <w:r w:rsidRPr="00B5334D">
        <w:rPr>
          <w:rFonts w:eastAsia="Calibri"/>
          <w:bCs/>
          <w:color w:val="000000" w:themeColor="text1"/>
          <w:sz w:val="28"/>
          <w:szCs w:val="28"/>
          <w:lang w:val="vi-VN"/>
        </w:rPr>
        <w:t xml:space="preserve">có trách nhiệm thông báo kết quả đánh giá đến các </w:t>
      </w:r>
      <w:r w:rsidRPr="00B5334D">
        <w:rPr>
          <w:rFonts w:eastAsia="Calibri"/>
          <w:bCs/>
          <w:color w:val="000000" w:themeColor="text1"/>
          <w:sz w:val="28"/>
          <w:szCs w:val="28"/>
        </w:rPr>
        <w:t>tổ chức đã</w:t>
      </w:r>
      <w:r w:rsidRPr="00B5334D">
        <w:rPr>
          <w:rFonts w:eastAsia="Calibri"/>
          <w:bCs/>
          <w:color w:val="000000" w:themeColor="text1"/>
          <w:sz w:val="28"/>
          <w:szCs w:val="28"/>
          <w:lang w:val="vi-VN"/>
        </w:rPr>
        <w:t xml:space="preserve"> </w:t>
      </w:r>
      <w:r w:rsidRPr="00B5334D">
        <w:rPr>
          <w:rFonts w:eastAsia="Calibri"/>
          <w:bCs/>
          <w:color w:val="000000" w:themeColor="text1"/>
          <w:sz w:val="28"/>
          <w:szCs w:val="28"/>
        </w:rPr>
        <w:t xml:space="preserve">nộp hồ sơ. Tổ chức phải có số điểm đánh giá cuối cùng từ 50 điểm trở lên và được lựa chọn theo thứ tự từ cao xuống thấp đến đủ số lượng dự kiến lựa chọn.  Trong thời hạn 10 ngày kể từ ngày </w:t>
      </w:r>
      <w:r w:rsidR="00B423C0" w:rsidRPr="00B5334D">
        <w:rPr>
          <w:rFonts w:eastAsia="Calibri"/>
          <w:bCs/>
          <w:color w:val="000000" w:themeColor="text1"/>
          <w:sz w:val="28"/>
          <w:szCs w:val="28"/>
        </w:rPr>
        <w:t xml:space="preserve">nhận được </w:t>
      </w:r>
      <w:r w:rsidRPr="00B5334D">
        <w:rPr>
          <w:rFonts w:eastAsia="Calibri"/>
          <w:bCs/>
          <w:color w:val="000000" w:themeColor="text1"/>
          <w:sz w:val="28"/>
          <w:szCs w:val="28"/>
        </w:rPr>
        <w:t>thông báo, tổ chức được lựa chọn có trách nhiệm ký hợp đồng với Sở Tư phá</w:t>
      </w:r>
      <w:r w:rsidR="005C3A07" w:rsidRPr="00B5334D">
        <w:rPr>
          <w:rFonts w:eastAsia="Calibri"/>
          <w:bCs/>
          <w:color w:val="000000" w:themeColor="text1"/>
          <w:sz w:val="28"/>
          <w:szCs w:val="28"/>
        </w:rPr>
        <w:t xml:space="preserve">p, </w:t>
      </w:r>
      <w:r w:rsidRPr="00B5334D">
        <w:rPr>
          <w:rFonts w:eastAsia="Calibri"/>
          <w:bCs/>
          <w:color w:val="000000" w:themeColor="text1"/>
          <w:sz w:val="28"/>
          <w:szCs w:val="28"/>
        </w:rPr>
        <w:t xml:space="preserve">trường hợp </w:t>
      </w:r>
      <w:r w:rsidR="00B423C0" w:rsidRPr="00B5334D">
        <w:rPr>
          <w:rFonts w:eastAsia="Calibri"/>
          <w:bCs/>
          <w:color w:val="000000" w:themeColor="text1"/>
          <w:sz w:val="28"/>
          <w:szCs w:val="28"/>
        </w:rPr>
        <w:t xml:space="preserve">có lý do chính đáng thì </w:t>
      </w:r>
      <w:r w:rsidR="00124363" w:rsidRPr="00B5334D">
        <w:rPr>
          <w:rFonts w:eastAsia="Calibri"/>
          <w:bCs/>
          <w:color w:val="000000" w:themeColor="text1"/>
          <w:sz w:val="28"/>
          <w:szCs w:val="28"/>
        </w:rPr>
        <w:t>có thể</w:t>
      </w:r>
      <w:r w:rsidR="000B431C" w:rsidRPr="00B5334D">
        <w:rPr>
          <w:rFonts w:eastAsia="Calibri"/>
          <w:bCs/>
          <w:color w:val="000000" w:themeColor="text1"/>
          <w:sz w:val="28"/>
          <w:szCs w:val="28"/>
        </w:rPr>
        <w:t xml:space="preserve"> </w:t>
      </w:r>
      <w:r w:rsidR="00B423C0" w:rsidRPr="00B5334D">
        <w:rPr>
          <w:rFonts w:eastAsia="Calibri"/>
          <w:bCs/>
          <w:color w:val="000000" w:themeColor="text1"/>
          <w:sz w:val="28"/>
          <w:szCs w:val="28"/>
        </w:rPr>
        <w:t>kéo dài nhưng không quá 15 ngày kể từ ngày nhận được thông báo.</w:t>
      </w:r>
      <w:r w:rsidR="00566620" w:rsidRPr="00B5334D">
        <w:rPr>
          <w:rFonts w:eastAsia="Calibri"/>
          <w:bCs/>
          <w:color w:val="000000" w:themeColor="text1"/>
          <w:sz w:val="28"/>
          <w:szCs w:val="28"/>
        </w:rPr>
        <w:t xml:space="preserve"> </w:t>
      </w:r>
      <w:r w:rsidRPr="00B5334D">
        <w:rPr>
          <w:rFonts w:eastAsia="Calibri"/>
          <w:bCs/>
          <w:color w:val="000000" w:themeColor="text1"/>
          <w:sz w:val="28"/>
          <w:szCs w:val="28"/>
        </w:rPr>
        <w:t>Quá thời hạ</w:t>
      </w:r>
      <w:r w:rsidR="00566620" w:rsidRPr="00B5334D">
        <w:rPr>
          <w:rFonts w:eastAsia="Calibri"/>
          <w:bCs/>
          <w:color w:val="000000" w:themeColor="text1"/>
          <w:sz w:val="28"/>
          <w:szCs w:val="28"/>
        </w:rPr>
        <w:t xml:space="preserve">n </w:t>
      </w:r>
      <w:r w:rsidRPr="00B5334D">
        <w:rPr>
          <w:rFonts w:eastAsia="Calibri"/>
          <w:bCs/>
          <w:color w:val="000000" w:themeColor="text1"/>
          <w:sz w:val="28"/>
          <w:szCs w:val="28"/>
        </w:rPr>
        <w:t>trên mà tổ chức được lựa chọn không ký hợp đồng thì Sở Tư pháp thông báo để ký hợp đồng với tổ chức có số điểm cao kế tiếp</w:t>
      </w:r>
      <w:r w:rsidR="00C06E1A" w:rsidRPr="00B5334D">
        <w:rPr>
          <w:rFonts w:eastAsia="Calibri"/>
          <w:bCs/>
          <w:color w:val="000000" w:themeColor="text1"/>
          <w:sz w:val="28"/>
          <w:szCs w:val="28"/>
        </w:rPr>
        <w:t xml:space="preserve"> </w:t>
      </w:r>
      <w:r w:rsidRPr="00B5334D">
        <w:rPr>
          <w:rFonts w:eastAsia="Calibri"/>
          <w:bCs/>
          <w:color w:val="000000" w:themeColor="text1"/>
          <w:sz w:val="28"/>
          <w:szCs w:val="28"/>
        </w:rPr>
        <w:t xml:space="preserve">(nếu còn). Trường hợp tổ </w:t>
      </w:r>
      <w:r w:rsidRPr="00B5334D">
        <w:rPr>
          <w:rFonts w:eastAsia="Calibri"/>
          <w:bCs/>
          <w:color w:val="000000" w:themeColor="text1"/>
          <w:sz w:val="28"/>
          <w:szCs w:val="28"/>
        </w:rPr>
        <w:lastRenderedPageBreak/>
        <w:t xml:space="preserve">chức nộp hồ sơ qua </w:t>
      </w:r>
      <w:r w:rsidR="00C816B1" w:rsidRPr="00B5334D">
        <w:rPr>
          <w:rFonts w:eastAsia="Calibri"/>
          <w:bCs/>
          <w:color w:val="000000" w:themeColor="text1"/>
          <w:sz w:val="28"/>
          <w:szCs w:val="28"/>
        </w:rPr>
        <w:t xml:space="preserve">thư </w:t>
      </w:r>
      <w:r w:rsidRPr="00B5334D">
        <w:rPr>
          <w:rFonts w:eastAsia="Calibri"/>
          <w:bCs/>
          <w:color w:val="000000" w:themeColor="text1"/>
          <w:sz w:val="28"/>
          <w:szCs w:val="28"/>
        </w:rPr>
        <w:t xml:space="preserve">điện tử thì khi đến ký hợp đồng với Sở Tư pháp, tổ chức phải nộp đầy đủ hồ sơ </w:t>
      </w:r>
      <w:r w:rsidR="00562EF4" w:rsidRPr="00B5334D">
        <w:rPr>
          <w:rFonts w:eastAsia="Calibri"/>
          <w:bCs/>
          <w:color w:val="000000" w:themeColor="text1"/>
          <w:sz w:val="28"/>
          <w:szCs w:val="28"/>
        </w:rPr>
        <w:t xml:space="preserve">quy định </w:t>
      </w:r>
      <w:r w:rsidRPr="00B5334D">
        <w:rPr>
          <w:rFonts w:eastAsia="Calibri"/>
          <w:bCs/>
          <w:color w:val="000000" w:themeColor="text1"/>
          <w:sz w:val="28"/>
          <w:szCs w:val="28"/>
        </w:rPr>
        <w:t>tại khoản 1 Điều 12 Thông tư này”.</w:t>
      </w:r>
    </w:p>
    <w:p w14:paraId="415CE193" w14:textId="2B85FE07" w:rsidR="003C05FA" w:rsidRPr="00B5334D" w:rsidRDefault="002B400C" w:rsidP="00B5334D">
      <w:pPr>
        <w:spacing w:before="120" w:after="120" w:line="380" w:lineRule="exact"/>
        <w:ind w:firstLine="567"/>
        <w:jc w:val="both"/>
        <w:outlineLvl w:val="0"/>
        <w:rPr>
          <w:rFonts w:eastAsia="Calibri"/>
          <w:color w:val="000000" w:themeColor="text1"/>
          <w:sz w:val="28"/>
          <w:szCs w:val="28"/>
        </w:rPr>
      </w:pPr>
      <w:r w:rsidRPr="00B5334D">
        <w:rPr>
          <w:rFonts w:eastAsia="Calibri"/>
          <w:color w:val="000000" w:themeColor="text1"/>
          <w:sz w:val="28"/>
          <w:szCs w:val="28"/>
        </w:rPr>
        <w:t>8</w:t>
      </w:r>
      <w:r w:rsidR="003C05FA" w:rsidRPr="00B5334D">
        <w:rPr>
          <w:rFonts w:eastAsia="Calibri"/>
          <w:color w:val="000000" w:themeColor="text1"/>
          <w:sz w:val="28"/>
          <w:szCs w:val="28"/>
        </w:rPr>
        <w:t>. Bãi bỏ khoản 2 Điề</w:t>
      </w:r>
      <w:r w:rsidR="007830D7" w:rsidRPr="00B5334D">
        <w:rPr>
          <w:rFonts w:eastAsia="Calibri"/>
          <w:color w:val="000000" w:themeColor="text1"/>
          <w:sz w:val="28"/>
          <w:szCs w:val="28"/>
        </w:rPr>
        <w:t>u 16.</w:t>
      </w:r>
    </w:p>
    <w:p w14:paraId="2DC98D53" w14:textId="17A36B56" w:rsidR="00732D92" w:rsidRPr="00B5334D" w:rsidRDefault="002B400C" w:rsidP="00B5334D">
      <w:pPr>
        <w:spacing w:before="120" w:after="120" w:line="380" w:lineRule="exact"/>
        <w:ind w:firstLine="567"/>
        <w:jc w:val="both"/>
        <w:rPr>
          <w:rFonts w:eastAsia="Calibri"/>
          <w:color w:val="000000" w:themeColor="text1"/>
          <w:sz w:val="28"/>
          <w:szCs w:val="28"/>
        </w:rPr>
      </w:pPr>
      <w:r w:rsidRPr="00B5334D">
        <w:rPr>
          <w:rFonts w:eastAsia="Calibri"/>
          <w:color w:val="000000" w:themeColor="text1"/>
          <w:sz w:val="28"/>
          <w:szCs w:val="28"/>
        </w:rPr>
        <w:t>9</w:t>
      </w:r>
      <w:r w:rsidR="00732D92" w:rsidRPr="00B5334D">
        <w:rPr>
          <w:rFonts w:eastAsia="Calibri"/>
          <w:color w:val="000000" w:themeColor="text1"/>
          <w:sz w:val="28"/>
          <w:szCs w:val="28"/>
        </w:rPr>
        <w:t>. Sửa đổi</w:t>
      </w:r>
      <w:r w:rsidR="00E27E10" w:rsidRPr="00B5334D">
        <w:rPr>
          <w:rFonts w:eastAsia="Calibri"/>
          <w:color w:val="000000" w:themeColor="text1"/>
          <w:sz w:val="28"/>
          <w:szCs w:val="28"/>
        </w:rPr>
        <w:t>, bổ sung</w:t>
      </w:r>
      <w:r w:rsidR="00E04A8F" w:rsidRPr="00B5334D">
        <w:rPr>
          <w:rFonts w:eastAsia="Calibri"/>
          <w:color w:val="000000" w:themeColor="text1"/>
          <w:sz w:val="28"/>
          <w:szCs w:val="28"/>
        </w:rPr>
        <w:t xml:space="preserve"> </w:t>
      </w:r>
      <w:r w:rsidR="00732D92" w:rsidRPr="00B5334D">
        <w:rPr>
          <w:rFonts w:eastAsia="Calibri"/>
          <w:color w:val="000000" w:themeColor="text1"/>
          <w:sz w:val="28"/>
          <w:szCs w:val="28"/>
        </w:rPr>
        <w:t xml:space="preserve">khoản </w:t>
      </w:r>
      <w:r w:rsidR="003C05FA" w:rsidRPr="00B5334D">
        <w:rPr>
          <w:rFonts w:eastAsia="Calibri"/>
          <w:color w:val="000000" w:themeColor="text1"/>
          <w:sz w:val="28"/>
          <w:szCs w:val="28"/>
        </w:rPr>
        <w:t>3</w:t>
      </w:r>
      <w:r w:rsidR="00CE4F76" w:rsidRPr="00B5334D">
        <w:rPr>
          <w:rFonts w:eastAsia="Calibri"/>
          <w:color w:val="000000" w:themeColor="text1"/>
          <w:sz w:val="28"/>
          <w:szCs w:val="28"/>
        </w:rPr>
        <w:t xml:space="preserve"> thành khoản 2</w:t>
      </w:r>
      <w:r w:rsidR="003C05FA" w:rsidRPr="00B5334D">
        <w:rPr>
          <w:rFonts w:eastAsia="Calibri"/>
          <w:color w:val="000000" w:themeColor="text1"/>
          <w:sz w:val="28"/>
          <w:szCs w:val="28"/>
        </w:rPr>
        <w:t xml:space="preserve"> </w:t>
      </w:r>
      <w:r w:rsidR="00732D92" w:rsidRPr="00B5334D">
        <w:rPr>
          <w:rFonts w:eastAsia="Calibri"/>
          <w:color w:val="000000" w:themeColor="text1"/>
          <w:sz w:val="28"/>
          <w:szCs w:val="28"/>
        </w:rPr>
        <w:t>Điều 16 như sau:</w:t>
      </w:r>
    </w:p>
    <w:p w14:paraId="283F77FB" w14:textId="77777777" w:rsidR="00732D92" w:rsidRPr="00B5334D" w:rsidRDefault="00732D92" w:rsidP="00B5334D">
      <w:pPr>
        <w:spacing w:before="120" w:after="120" w:line="380" w:lineRule="exact"/>
        <w:ind w:firstLine="567"/>
        <w:jc w:val="both"/>
        <w:outlineLvl w:val="0"/>
        <w:rPr>
          <w:rFonts w:eastAsia="Calibri"/>
          <w:bCs/>
          <w:color w:val="000000" w:themeColor="text1"/>
          <w:sz w:val="28"/>
          <w:szCs w:val="28"/>
        </w:rPr>
      </w:pPr>
      <w:r w:rsidRPr="00B5334D">
        <w:rPr>
          <w:rFonts w:eastAsia="Calibri"/>
          <w:bCs/>
          <w:color w:val="000000" w:themeColor="text1"/>
          <w:sz w:val="28"/>
          <w:szCs w:val="28"/>
        </w:rPr>
        <w:t>“2</w:t>
      </w:r>
      <w:r w:rsidRPr="00B5334D">
        <w:rPr>
          <w:rFonts w:eastAsia="Calibri"/>
          <w:bCs/>
          <w:color w:val="000000" w:themeColor="text1"/>
          <w:sz w:val="28"/>
          <w:szCs w:val="28"/>
          <w:lang w:val="vi-VN"/>
        </w:rPr>
        <w:t xml:space="preserve">. </w:t>
      </w:r>
      <w:r w:rsidRPr="00B5334D">
        <w:rPr>
          <w:rFonts w:eastAsia="Calibri"/>
          <w:bCs/>
          <w:color w:val="000000" w:themeColor="text1"/>
          <w:sz w:val="28"/>
          <w:szCs w:val="28"/>
        </w:rPr>
        <w:t xml:space="preserve">Tổ chức, cá nhân </w:t>
      </w:r>
      <w:r w:rsidRPr="00B5334D">
        <w:rPr>
          <w:rFonts w:eastAsia="Calibri"/>
          <w:bCs/>
          <w:color w:val="000000" w:themeColor="text1"/>
          <w:sz w:val="28"/>
          <w:szCs w:val="28"/>
          <w:lang w:val="vi-VN"/>
        </w:rPr>
        <w:t xml:space="preserve">thực hiện vụ việc trợ giúp pháp lý </w:t>
      </w:r>
      <w:r w:rsidRPr="00B5334D">
        <w:rPr>
          <w:rFonts w:eastAsia="Calibri"/>
          <w:bCs/>
          <w:color w:val="000000" w:themeColor="text1"/>
          <w:sz w:val="28"/>
          <w:szCs w:val="28"/>
        </w:rPr>
        <w:t xml:space="preserve">theo quy định của pháp luật trợ giúp pháp lý, nội dung hợp đồng; </w:t>
      </w:r>
      <w:r w:rsidRPr="00B5334D">
        <w:rPr>
          <w:rFonts w:eastAsia="Calibri"/>
          <w:bCs/>
          <w:color w:val="000000" w:themeColor="text1"/>
          <w:sz w:val="28"/>
          <w:szCs w:val="28"/>
          <w:lang w:val="vi-VN"/>
        </w:rPr>
        <w:t>có trách nhiệm bảo đảm chất lượng</w:t>
      </w:r>
      <w:r w:rsidRPr="00B5334D">
        <w:rPr>
          <w:rFonts w:eastAsia="Calibri"/>
          <w:bCs/>
          <w:color w:val="000000" w:themeColor="text1"/>
          <w:sz w:val="28"/>
          <w:szCs w:val="28"/>
        </w:rPr>
        <w:t xml:space="preserve"> vụ việc trợ giúp pháp lý </w:t>
      </w:r>
      <w:r w:rsidRPr="00B5334D">
        <w:rPr>
          <w:rFonts w:eastAsia="Calibri"/>
          <w:bCs/>
          <w:color w:val="000000" w:themeColor="text1"/>
          <w:sz w:val="28"/>
          <w:szCs w:val="28"/>
          <w:lang w:val="vi-VN"/>
        </w:rPr>
        <w:t>theo quy định của pháp luật và hợp đồng</w:t>
      </w:r>
      <w:r w:rsidRPr="00B5334D">
        <w:rPr>
          <w:rFonts w:eastAsia="Calibri"/>
          <w:bCs/>
          <w:color w:val="000000" w:themeColor="text1"/>
          <w:sz w:val="28"/>
          <w:szCs w:val="28"/>
        </w:rPr>
        <w:t>”</w:t>
      </w:r>
      <w:r w:rsidRPr="00B5334D">
        <w:rPr>
          <w:rFonts w:eastAsia="Calibri"/>
          <w:bCs/>
          <w:color w:val="000000" w:themeColor="text1"/>
          <w:sz w:val="28"/>
          <w:szCs w:val="28"/>
          <w:lang w:val="vi-VN"/>
        </w:rPr>
        <w:t>.</w:t>
      </w:r>
    </w:p>
    <w:p w14:paraId="7E8ABEC9" w14:textId="79094833" w:rsidR="00C47160" w:rsidRPr="00B5334D" w:rsidRDefault="002B400C" w:rsidP="00B5334D">
      <w:pPr>
        <w:widowControl w:val="0"/>
        <w:tabs>
          <w:tab w:val="left" w:pos="803"/>
          <w:tab w:val="left" w:pos="993"/>
        </w:tabs>
        <w:spacing w:before="120" w:after="120" w:line="380" w:lineRule="exact"/>
        <w:ind w:firstLine="567"/>
        <w:jc w:val="both"/>
        <w:rPr>
          <w:sz w:val="28"/>
          <w:szCs w:val="28"/>
          <w:lang w:val="it-IT"/>
        </w:rPr>
      </w:pPr>
      <w:r w:rsidRPr="00B5334D">
        <w:rPr>
          <w:sz w:val="28"/>
          <w:szCs w:val="28"/>
          <w:lang w:val="it-IT"/>
        </w:rPr>
        <w:t>10</w:t>
      </w:r>
      <w:r w:rsidR="00C47160" w:rsidRPr="00B5334D">
        <w:rPr>
          <w:sz w:val="28"/>
          <w:szCs w:val="28"/>
          <w:lang w:val="it-IT"/>
        </w:rPr>
        <w:t>. Sửa đổi</w:t>
      </w:r>
      <w:r w:rsidR="00D91B5B" w:rsidRPr="00B5334D">
        <w:rPr>
          <w:sz w:val="28"/>
          <w:szCs w:val="28"/>
          <w:lang w:val="it-IT"/>
        </w:rPr>
        <w:t>, bổ sung</w:t>
      </w:r>
      <w:r w:rsidR="00C47160" w:rsidRPr="00B5334D">
        <w:rPr>
          <w:sz w:val="28"/>
          <w:szCs w:val="28"/>
          <w:lang w:val="it-IT"/>
        </w:rPr>
        <w:t xml:space="preserve"> khoản 2</w:t>
      </w:r>
      <w:r w:rsidR="00BC72A6" w:rsidRPr="00B5334D">
        <w:rPr>
          <w:sz w:val="28"/>
          <w:szCs w:val="28"/>
          <w:lang w:val="it-IT"/>
        </w:rPr>
        <w:t>,</w:t>
      </w:r>
      <w:r w:rsidR="00C47160" w:rsidRPr="00B5334D">
        <w:rPr>
          <w:sz w:val="28"/>
          <w:szCs w:val="28"/>
          <w:lang w:val="it-IT"/>
        </w:rPr>
        <w:t xml:space="preserve"> khoản 3 Điều 17 như sau:</w:t>
      </w:r>
    </w:p>
    <w:p w14:paraId="6AFF13EB" w14:textId="061FDCEE" w:rsidR="00C47160" w:rsidRPr="00B5334D" w:rsidRDefault="00C47160" w:rsidP="00B5334D">
      <w:pPr>
        <w:spacing w:before="120" w:after="120" w:line="380" w:lineRule="exact"/>
        <w:ind w:firstLine="567"/>
        <w:jc w:val="both"/>
        <w:rPr>
          <w:bCs/>
          <w:color w:val="000000"/>
          <w:sz w:val="28"/>
          <w:szCs w:val="28"/>
        </w:rPr>
      </w:pPr>
      <w:r w:rsidRPr="00B5334D">
        <w:rPr>
          <w:bCs/>
          <w:color w:val="000000"/>
          <w:sz w:val="28"/>
          <w:szCs w:val="28"/>
        </w:rPr>
        <w:t xml:space="preserve">“2. </w:t>
      </w:r>
      <w:r w:rsidRPr="00B5334D">
        <w:rPr>
          <w:bCs/>
          <w:color w:val="000000"/>
          <w:sz w:val="28"/>
          <w:szCs w:val="28"/>
          <w:lang w:val="vi-VN"/>
        </w:rPr>
        <w:t>Khi chấm dứt hợp đồng thực hiện trợ giúp pháp lý</w:t>
      </w:r>
      <w:r w:rsidRPr="00B5334D">
        <w:rPr>
          <w:bCs/>
          <w:color w:val="000000"/>
          <w:sz w:val="28"/>
          <w:szCs w:val="28"/>
        </w:rPr>
        <w:t xml:space="preserve"> theo quy định tại khoản 1 Điều này, t</w:t>
      </w:r>
      <w:r w:rsidRPr="00B5334D">
        <w:rPr>
          <w:bCs/>
          <w:color w:val="000000"/>
          <w:sz w:val="28"/>
          <w:szCs w:val="28"/>
          <w:lang w:val="vi-VN"/>
        </w:rPr>
        <w:t>ổ chức</w:t>
      </w:r>
      <w:r w:rsidRPr="00B5334D">
        <w:rPr>
          <w:bCs/>
          <w:color w:val="000000"/>
          <w:sz w:val="28"/>
          <w:szCs w:val="28"/>
        </w:rPr>
        <w:t xml:space="preserve"> </w:t>
      </w:r>
      <w:r w:rsidRPr="00B5334D">
        <w:rPr>
          <w:bCs/>
          <w:color w:val="000000"/>
          <w:sz w:val="28"/>
          <w:szCs w:val="28"/>
          <w:lang w:val="vi-VN"/>
        </w:rPr>
        <w:t xml:space="preserve">chuyển hồ sơ vụ việc đang thực hiện cho tổ chức thực hiện trợ giúp pháp lý được </w:t>
      </w:r>
      <w:r w:rsidRPr="00B5334D">
        <w:rPr>
          <w:bCs/>
          <w:color w:val="000000"/>
          <w:sz w:val="28"/>
          <w:szCs w:val="28"/>
        </w:rPr>
        <w:t>Sở Tư pháp giao</w:t>
      </w:r>
      <w:r w:rsidRPr="00B5334D">
        <w:rPr>
          <w:bCs/>
          <w:color w:val="000000"/>
          <w:sz w:val="28"/>
          <w:szCs w:val="28"/>
          <w:lang w:val="vi-VN"/>
        </w:rPr>
        <w:t xml:space="preserve"> </w:t>
      </w:r>
      <w:r w:rsidRPr="00B5334D">
        <w:rPr>
          <w:bCs/>
          <w:color w:val="000000"/>
          <w:sz w:val="28"/>
          <w:szCs w:val="28"/>
        </w:rPr>
        <w:t xml:space="preserve">để tiếp tục thực hiện </w:t>
      </w:r>
      <w:r w:rsidRPr="00B5334D">
        <w:rPr>
          <w:bCs/>
          <w:color w:val="000000"/>
          <w:sz w:val="28"/>
          <w:szCs w:val="28"/>
          <w:lang w:val="vi-VN"/>
        </w:rPr>
        <w:t>theo quy định tại khoản 3 Điều 16 Luật Trợ giúp pháp lý</w:t>
      </w:r>
      <w:r w:rsidRPr="00B5334D">
        <w:rPr>
          <w:bCs/>
          <w:color w:val="000000"/>
          <w:sz w:val="28"/>
          <w:szCs w:val="28"/>
        </w:rPr>
        <w:t>.</w:t>
      </w:r>
    </w:p>
    <w:p w14:paraId="56AC0CF7" w14:textId="742FE3B7" w:rsidR="00C47160" w:rsidRPr="00B5334D" w:rsidRDefault="00C47160" w:rsidP="00B5334D">
      <w:pPr>
        <w:spacing w:before="120" w:after="120" w:line="380" w:lineRule="exact"/>
        <w:ind w:firstLine="567"/>
        <w:jc w:val="both"/>
        <w:rPr>
          <w:bCs/>
          <w:color w:val="000000"/>
          <w:sz w:val="28"/>
          <w:szCs w:val="28"/>
        </w:rPr>
      </w:pPr>
      <w:r w:rsidRPr="00B5334D">
        <w:rPr>
          <w:bCs/>
          <w:color w:val="000000"/>
          <w:sz w:val="28"/>
          <w:szCs w:val="28"/>
        </w:rPr>
        <w:t xml:space="preserve">3. Khi chấm dứt hợp đồng </w:t>
      </w:r>
      <w:r w:rsidR="00703693" w:rsidRPr="00B5334D">
        <w:rPr>
          <w:bCs/>
          <w:color w:val="000000"/>
          <w:sz w:val="28"/>
          <w:szCs w:val="28"/>
        </w:rPr>
        <w:t xml:space="preserve">thực hiện trợ giúp pháp lý </w:t>
      </w:r>
      <w:r w:rsidRPr="00B5334D">
        <w:rPr>
          <w:bCs/>
          <w:color w:val="000000"/>
          <w:sz w:val="28"/>
          <w:szCs w:val="28"/>
        </w:rPr>
        <w:t>theo</w:t>
      </w:r>
      <w:r w:rsidR="00703693" w:rsidRPr="00B5334D">
        <w:rPr>
          <w:bCs/>
          <w:color w:val="000000"/>
          <w:sz w:val="28"/>
          <w:szCs w:val="28"/>
        </w:rPr>
        <w:t xml:space="preserve"> quy định tại</w:t>
      </w:r>
      <w:r w:rsidRPr="00B5334D">
        <w:rPr>
          <w:bCs/>
          <w:color w:val="000000"/>
          <w:sz w:val="28"/>
          <w:szCs w:val="28"/>
        </w:rPr>
        <w:t xml:space="preserve"> khoản 1 Điều này, cá nhân </w:t>
      </w:r>
      <w:r w:rsidRPr="00B5334D">
        <w:rPr>
          <w:bCs/>
          <w:color w:val="000000"/>
          <w:sz w:val="28"/>
          <w:szCs w:val="28"/>
          <w:lang w:val="vi-VN"/>
        </w:rPr>
        <w:t>chuyển hồ sơ vụ việc đang thực hiện cho Trung tâm.</w:t>
      </w:r>
      <w:r w:rsidR="00D81897" w:rsidRPr="00B5334D">
        <w:rPr>
          <w:bCs/>
          <w:color w:val="000000"/>
          <w:sz w:val="28"/>
          <w:szCs w:val="28"/>
        </w:rPr>
        <w:t xml:space="preserve"> </w:t>
      </w:r>
      <w:r w:rsidRPr="00B5334D">
        <w:rPr>
          <w:bCs/>
          <w:color w:val="000000"/>
          <w:sz w:val="28"/>
          <w:szCs w:val="28"/>
        </w:rPr>
        <w:t>Trung tâm phân công người thực hiện trợ giúp pháp lý để tiếp tục thực hiện</w:t>
      </w:r>
      <w:r w:rsidR="00781E72" w:rsidRPr="00B5334D">
        <w:rPr>
          <w:bCs/>
          <w:color w:val="000000"/>
          <w:sz w:val="28"/>
          <w:szCs w:val="28"/>
        </w:rPr>
        <w:t xml:space="preserve"> vụ việc trợ giúp pháp lý</w:t>
      </w:r>
      <w:r w:rsidRPr="00B5334D">
        <w:rPr>
          <w:bCs/>
          <w:color w:val="000000"/>
          <w:sz w:val="28"/>
          <w:szCs w:val="28"/>
        </w:rPr>
        <w:t xml:space="preserve">”. </w:t>
      </w:r>
    </w:p>
    <w:p w14:paraId="2A460083" w14:textId="0F6B4C56" w:rsidR="00B21462" w:rsidRPr="00B5334D" w:rsidRDefault="003535D1" w:rsidP="00B5334D">
      <w:pPr>
        <w:spacing w:before="120" w:after="120" w:line="380" w:lineRule="exact"/>
        <w:ind w:firstLine="567"/>
        <w:jc w:val="both"/>
        <w:rPr>
          <w:rFonts w:eastAsia="Calibri"/>
          <w:sz w:val="28"/>
          <w:szCs w:val="28"/>
        </w:rPr>
      </w:pPr>
      <w:r w:rsidRPr="00B5334D">
        <w:rPr>
          <w:sz w:val="28"/>
          <w:szCs w:val="28"/>
        </w:rPr>
        <w:t>1</w:t>
      </w:r>
      <w:r w:rsidR="002B400C" w:rsidRPr="00B5334D">
        <w:rPr>
          <w:sz w:val="28"/>
          <w:szCs w:val="28"/>
        </w:rPr>
        <w:t>1</w:t>
      </w:r>
      <w:r w:rsidR="00B21462" w:rsidRPr="00B5334D">
        <w:rPr>
          <w:sz w:val="28"/>
          <w:szCs w:val="28"/>
        </w:rPr>
        <w:t>. Bổ sung Điều 25a sau Điều 25 như sau:</w:t>
      </w:r>
    </w:p>
    <w:p w14:paraId="5A8E7954" w14:textId="04682451" w:rsidR="00B21462" w:rsidRPr="00B5334D" w:rsidRDefault="00B21462" w:rsidP="00B5334D">
      <w:pPr>
        <w:spacing w:before="120" w:after="120" w:line="380" w:lineRule="exact"/>
        <w:ind w:firstLine="567"/>
        <w:jc w:val="both"/>
        <w:rPr>
          <w:rFonts w:eastAsia="Calibri"/>
          <w:b/>
          <w:sz w:val="28"/>
          <w:szCs w:val="28"/>
        </w:rPr>
      </w:pPr>
      <w:r w:rsidRPr="00B5334D">
        <w:rPr>
          <w:rFonts w:eastAsia="Calibri"/>
          <w:b/>
          <w:sz w:val="28"/>
          <w:szCs w:val="28"/>
        </w:rPr>
        <w:t>“Điều 25a. Thay đổi người hướng dẫn tập sự</w:t>
      </w:r>
    </w:p>
    <w:p w14:paraId="26D18041" w14:textId="469CEC29" w:rsidR="00B21462" w:rsidRPr="00B5334D" w:rsidRDefault="00E33DB2" w:rsidP="00B5334D">
      <w:pPr>
        <w:pStyle w:val="NormalWeb"/>
        <w:shd w:val="clear" w:color="auto" w:fill="FFFFFF"/>
        <w:spacing w:before="120" w:beforeAutospacing="0" w:after="120" w:afterAutospacing="0" w:line="380" w:lineRule="exact"/>
        <w:ind w:firstLine="567"/>
        <w:jc w:val="both"/>
        <w:rPr>
          <w:color w:val="000000"/>
          <w:sz w:val="28"/>
          <w:szCs w:val="28"/>
        </w:rPr>
      </w:pPr>
      <w:r w:rsidRPr="00B5334D">
        <w:rPr>
          <w:color w:val="000000"/>
          <w:sz w:val="28"/>
          <w:szCs w:val="28"/>
        </w:rPr>
        <w:t xml:space="preserve">1. </w:t>
      </w:r>
      <w:r w:rsidR="00B21462" w:rsidRPr="00B5334D">
        <w:rPr>
          <w:color w:val="000000"/>
          <w:sz w:val="28"/>
          <w:szCs w:val="28"/>
        </w:rPr>
        <w:t xml:space="preserve">Người tập sự có quyền đề nghị </w:t>
      </w:r>
      <w:r w:rsidR="00680F2E" w:rsidRPr="00B5334D">
        <w:rPr>
          <w:color w:val="000000"/>
          <w:sz w:val="28"/>
          <w:szCs w:val="28"/>
        </w:rPr>
        <w:t xml:space="preserve">bằng văn bản với </w:t>
      </w:r>
      <w:r w:rsidRPr="00B5334D">
        <w:rPr>
          <w:color w:val="000000"/>
          <w:sz w:val="28"/>
          <w:szCs w:val="28"/>
        </w:rPr>
        <w:t xml:space="preserve">người đứng đầu Trung tâm </w:t>
      </w:r>
      <w:r w:rsidR="00680F2E" w:rsidRPr="00B5334D">
        <w:rPr>
          <w:color w:val="000000"/>
          <w:sz w:val="28"/>
          <w:szCs w:val="28"/>
        </w:rPr>
        <w:t xml:space="preserve">về việc </w:t>
      </w:r>
      <w:r w:rsidR="00B21462" w:rsidRPr="00B5334D">
        <w:rPr>
          <w:color w:val="000000"/>
          <w:sz w:val="28"/>
          <w:szCs w:val="28"/>
        </w:rPr>
        <w:t xml:space="preserve">thay đổi người hướng dẫn tập sự </w:t>
      </w:r>
      <w:r w:rsidRPr="00B5334D">
        <w:rPr>
          <w:color w:val="000000"/>
          <w:sz w:val="28"/>
          <w:szCs w:val="28"/>
        </w:rPr>
        <w:t>khi</w:t>
      </w:r>
      <w:r w:rsidR="00B21462" w:rsidRPr="00B5334D">
        <w:rPr>
          <w:color w:val="000000"/>
          <w:sz w:val="28"/>
          <w:szCs w:val="28"/>
        </w:rPr>
        <w:t xml:space="preserve"> người hướng dẫn</w:t>
      </w:r>
      <w:r w:rsidR="007A1796" w:rsidRPr="00B5334D">
        <w:rPr>
          <w:color w:val="000000"/>
          <w:sz w:val="28"/>
          <w:szCs w:val="28"/>
        </w:rPr>
        <w:t xml:space="preserve"> tập sự</w:t>
      </w:r>
      <w:r w:rsidR="00B21462" w:rsidRPr="00B5334D">
        <w:rPr>
          <w:color w:val="000000"/>
          <w:sz w:val="28"/>
          <w:szCs w:val="28"/>
        </w:rPr>
        <w:t xml:space="preserve"> thuộc một trong các trường hợp sau đây:</w:t>
      </w:r>
    </w:p>
    <w:p w14:paraId="72B4CF11" w14:textId="546082F7" w:rsidR="00B21462" w:rsidRPr="00B5334D" w:rsidRDefault="006D7702" w:rsidP="00B5334D">
      <w:pPr>
        <w:pStyle w:val="NormalWeb"/>
        <w:shd w:val="clear" w:color="auto" w:fill="FFFFFF"/>
        <w:spacing w:before="120" w:beforeAutospacing="0" w:after="120" w:afterAutospacing="0" w:line="380" w:lineRule="exact"/>
        <w:ind w:firstLine="567"/>
        <w:jc w:val="both"/>
        <w:rPr>
          <w:color w:val="000000"/>
          <w:sz w:val="28"/>
          <w:szCs w:val="28"/>
        </w:rPr>
      </w:pPr>
      <w:r w:rsidRPr="00B5334D">
        <w:rPr>
          <w:color w:val="000000"/>
          <w:sz w:val="28"/>
          <w:szCs w:val="28"/>
        </w:rPr>
        <w:t>a</w:t>
      </w:r>
      <w:r w:rsidR="00E33DB2" w:rsidRPr="00B5334D">
        <w:rPr>
          <w:color w:val="000000"/>
          <w:sz w:val="28"/>
          <w:szCs w:val="28"/>
        </w:rPr>
        <w:t>)</w:t>
      </w:r>
      <w:r w:rsidR="00472FEE" w:rsidRPr="00B5334D">
        <w:rPr>
          <w:color w:val="000000"/>
          <w:sz w:val="28"/>
          <w:szCs w:val="28"/>
        </w:rPr>
        <w:t xml:space="preserve"> </w:t>
      </w:r>
      <w:r w:rsidR="00B21462" w:rsidRPr="00B5334D">
        <w:rPr>
          <w:color w:val="000000"/>
          <w:sz w:val="28"/>
          <w:szCs w:val="28"/>
        </w:rPr>
        <w:t xml:space="preserve">Người hướng dẫn tập sự vi phạm quy định tại khoản 2 và khoản 3 Điều 7 </w:t>
      </w:r>
      <w:r w:rsidR="00472FEE" w:rsidRPr="00B5334D">
        <w:rPr>
          <w:sz w:val="28"/>
          <w:szCs w:val="28"/>
          <w:lang w:eastAsia="x-none"/>
        </w:rPr>
        <w:t xml:space="preserve">của Quy tắc nghề nghiệp trợ giúp pháp lý ban hành kèm theo </w:t>
      </w:r>
      <w:r w:rsidR="00B21462" w:rsidRPr="00B5334D">
        <w:rPr>
          <w:color w:val="000000"/>
          <w:sz w:val="28"/>
          <w:szCs w:val="28"/>
        </w:rPr>
        <w:t>Thông tư số 03/2020/TT-BTP</w:t>
      </w:r>
      <w:r w:rsidR="00566620" w:rsidRPr="00B5334D">
        <w:rPr>
          <w:color w:val="000000"/>
          <w:sz w:val="28"/>
          <w:szCs w:val="28"/>
        </w:rPr>
        <w:t xml:space="preserve"> ngày 28 tháng 4 năm </w:t>
      </w:r>
      <w:r w:rsidR="0097461C" w:rsidRPr="00B5334D">
        <w:rPr>
          <w:color w:val="000000"/>
          <w:sz w:val="28"/>
          <w:szCs w:val="28"/>
        </w:rPr>
        <w:t>2020 của Bộ trưởng Bộ Tư pháp</w:t>
      </w:r>
      <w:r w:rsidR="007830D7" w:rsidRPr="00B5334D">
        <w:rPr>
          <w:color w:val="000000"/>
          <w:sz w:val="28"/>
          <w:szCs w:val="28"/>
        </w:rPr>
        <w:t>;</w:t>
      </w:r>
    </w:p>
    <w:p w14:paraId="1D78C72C" w14:textId="14D80AAE" w:rsidR="00B21462" w:rsidRPr="00B5334D" w:rsidRDefault="006D7702" w:rsidP="00B5334D">
      <w:pPr>
        <w:pStyle w:val="NormalWeb"/>
        <w:shd w:val="clear" w:color="auto" w:fill="FFFFFF"/>
        <w:spacing w:before="120" w:beforeAutospacing="0" w:after="120" w:afterAutospacing="0" w:line="380" w:lineRule="exact"/>
        <w:ind w:firstLine="567"/>
        <w:jc w:val="both"/>
        <w:rPr>
          <w:color w:val="000000"/>
          <w:sz w:val="28"/>
          <w:szCs w:val="28"/>
        </w:rPr>
      </w:pPr>
      <w:r w:rsidRPr="00B5334D">
        <w:rPr>
          <w:color w:val="000000"/>
          <w:sz w:val="28"/>
          <w:szCs w:val="28"/>
        </w:rPr>
        <w:t>b</w:t>
      </w:r>
      <w:r w:rsidR="00E33DB2" w:rsidRPr="00B5334D">
        <w:rPr>
          <w:color w:val="000000"/>
          <w:sz w:val="28"/>
          <w:szCs w:val="28"/>
        </w:rPr>
        <w:t>)</w:t>
      </w:r>
      <w:r w:rsidR="00B21462" w:rsidRPr="00B5334D">
        <w:rPr>
          <w:color w:val="000000"/>
          <w:sz w:val="28"/>
          <w:szCs w:val="28"/>
        </w:rPr>
        <w:t xml:space="preserve"> Người hướng dẫn tập sự chuyển công tác, nghỉ việc, thôi việc, buộc thôi việc</w:t>
      </w:r>
      <w:r w:rsidR="007A1796" w:rsidRPr="00B5334D">
        <w:rPr>
          <w:color w:val="000000"/>
          <w:sz w:val="28"/>
          <w:szCs w:val="28"/>
        </w:rPr>
        <w:t>, chết</w:t>
      </w:r>
      <w:r w:rsidR="00B21462" w:rsidRPr="00B5334D">
        <w:rPr>
          <w:color w:val="000000"/>
          <w:sz w:val="28"/>
          <w:szCs w:val="28"/>
        </w:rPr>
        <w:t xml:space="preserve"> hoặc vì lý do sức khoẻ hoặc các lý do khác mà không thể tiếp tục hướng dẫn tập sự trợ giúp pháp lý.</w:t>
      </w:r>
    </w:p>
    <w:p w14:paraId="3D7DB089" w14:textId="225C49B9" w:rsidR="00B21462" w:rsidRPr="00B5334D" w:rsidRDefault="00E33DB2" w:rsidP="00B5334D">
      <w:pPr>
        <w:spacing w:before="120" w:after="120" w:line="380" w:lineRule="exact"/>
        <w:ind w:firstLine="567"/>
        <w:jc w:val="both"/>
        <w:rPr>
          <w:color w:val="000000"/>
          <w:sz w:val="28"/>
          <w:szCs w:val="28"/>
          <w:shd w:val="clear" w:color="auto" w:fill="FFFFFF"/>
        </w:rPr>
      </w:pPr>
      <w:r w:rsidRPr="00B5334D">
        <w:rPr>
          <w:color w:val="000000"/>
          <w:sz w:val="28"/>
          <w:szCs w:val="28"/>
          <w:shd w:val="clear" w:color="auto" w:fill="FFFFFF"/>
        </w:rPr>
        <w:t xml:space="preserve">2. </w:t>
      </w:r>
      <w:r w:rsidR="00680F2E" w:rsidRPr="00B5334D">
        <w:rPr>
          <w:color w:val="000000"/>
          <w:sz w:val="28"/>
          <w:szCs w:val="28"/>
          <w:shd w:val="clear" w:color="auto" w:fill="FFFFFF"/>
        </w:rPr>
        <w:t>Trong thời hạn 0</w:t>
      </w:r>
      <w:r w:rsidR="00674A97" w:rsidRPr="00B5334D">
        <w:rPr>
          <w:color w:val="000000"/>
          <w:sz w:val="28"/>
          <w:szCs w:val="28"/>
          <w:shd w:val="clear" w:color="auto" w:fill="FFFFFF"/>
        </w:rPr>
        <w:t>7</w:t>
      </w:r>
      <w:r w:rsidR="00680F2E" w:rsidRPr="00B5334D">
        <w:rPr>
          <w:color w:val="000000"/>
          <w:sz w:val="28"/>
          <w:szCs w:val="28"/>
          <w:shd w:val="clear" w:color="auto" w:fill="FFFFFF"/>
        </w:rPr>
        <w:t xml:space="preserve"> ngày</w:t>
      </w:r>
      <w:r w:rsidR="00674A97" w:rsidRPr="00B5334D">
        <w:rPr>
          <w:color w:val="000000"/>
          <w:sz w:val="28"/>
          <w:szCs w:val="28"/>
          <w:shd w:val="clear" w:color="auto" w:fill="FFFFFF"/>
        </w:rPr>
        <w:t xml:space="preserve"> làm việc</w:t>
      </w:r>
      <w:r w:rsidR="00D63090" w:rsidRPr="00B5334D">
        <w:rPr>
          <w:color w:val="000000"/>
          <w:sz w:val="28"/>
          <w:szCs w:val="28"/>
          <w:shd w:val="clear" w:color="auto" w:fill="FFFFFF"/>
        </w:rPr>
        <w:t xml:space="preserve"> </w:t>
      </w:r>
      <w:r w:rsidR="00680F2E" w:rsidRPr="00B5334D">
        <w:rPr>
          <w:color w:val="000000"/>
          <w:sz w:val="28"/>
          <w:szCs w:val="28"/>
          <w:shd w:val="clear" w:color="auto" w:fill="FFFFFF"/>
        </w:rPr>
        <w:t xml:space="preserve">kể từ ngày nhận được văn bản đề nghị thay đổi người hướng dẫn tập sự, </w:t>
      </w:r>
      <w:r w:rsidR="00B21462" w:rsidRPr="00B5334D">
        <w:rPr>
          <w:color w:val="000000"/>
          <w:sz w:val="28"/>
          <w:szCs w:val="28"/>
          <w:shd w:val="clear" w:color="auto" w:fill="FFFFFF"/>
        </w:rPr>
        <w:t xml:space="preserve">người đứng đầu Trung tâm </w:t>
      </w:r>
      <w:r w:rsidR="00680F2E" w:rsidRPr="00B5334D">
        <w:rPr>
          <w:color w:val="000000"/>
          <w:sz w:val="28"/>
          <w:szCs w:val="28"/>
          <w:shd w:val="clear" w:color="auto" w:fill="FFFFFF"/>
        </w:rPr>
        <w:t xml:space="preserve">có trách nhiệm </w:t>
      </w:r>
      <w:r w:rsidR="00B21462" w:rsidRPr="00B5334D">
        <w:rPr>
          <w:color w:val="000000"/>
          <w:sz w:val="28"/>
          <w:szCs w:val="28"/>
          <w:shd w:val="clear" w:color="auto" w:fill="FFFFFF"/>
        </w:rPr>
        <w:t>xem xét, quyết định</w:t>
      </w:r>
      <w:r w:rsidR="00780C08" w:rsidRPr="00B5334D">
        <w:rPr>
          <w:color w:val="000000"/>
          <w:sz w:val="28"/>
          <w:szCs w:val="28"/>
          <w:shd w:val="clear" w:color="auto" w:fill="FFFFFF"/>
        </w:rPr>
        <w:t>”.</w:t>
      </w:r>
    </w:p>
    <w:p w14:paraId="4C57A0EF" w14:textId="3F80BF90" w:rsidR="00135C89" w:rsidRPr="00B5334D" w:rsidRDefault="00135C89" w:rsidP="00B5334D">
      <w:pPr>
        <w:spacing w:before="120" w:after="120" w:line="380" w:lineRule="exact"/>
        <w:ind w:firstLine="567"/>
        <w:jc w:val="both"/>
        <w:rPr>
          <w:color w:val="000000"/>
          <w:sz w:val="28"/>
          <w:szCs w:val="28"/>
          <w:shd w:val="clear" w:color="auto" w:fill="FFFFFF"/>
        </w:rPr>
      </w:pPr>
      <w:r w:rsidRPr="00B5334D">
        <w:rPr>
          <w:color w:val="000000"/>
          <w:sz w:val="28"/>
          <w:szCs w:val="28"/>
          <w:shd w:val="clear" w:color="auto" w:fill="FFFFFF"/>
        </w:rPr>
        <w:t>1</w:t>
      </w:r>
      <w:r w:rsidR="002B400C" w:rsidRPr="00B5334D">
        <w:rPr>
          <w:color w:val="000000"/>
          <w:sz w:val="28"/>
          <w:szCs w:val="28"/>
          <w:shd w:val="clear" w:color="auto" w:fill="FFFFFF"/>
        </w:rPr>
        <w:t>2</w:t>
      </w:r>
      <w:r w:rsidRPr="00B5334D">
        <w:rPr>
          <w:color w:val="000000"/>
          <w:sz w:val="28"/>
          <w:szCs w:val="28"/>
          <w:shd w:val="clear" w:color="auto" w:fill="FFFFFF"/>
        </w:rPr>
        <w:t>. Sửa đổi</w:t>
      </w:r>
      <w:r w:rsidR="006A2840" w:rsidRPr="00B5334D">
        <w:rPr>
          <w:color w:val="000000"/>
          <w:sz w:val="28"/>
          <w:szCs w:val="28"/>
          <w:shd w:val="clear" w:color="auto" w:fill="FFFFFF"/>
        </w:rPr>
        <w:t>, bổ sung</w:t>
      </w:r>
      <w:r w:rsidRPr="00B5334D">
        <w:rPr>
          <w:color w:val="000000"/>
          <w:sz w:val="28"/>
          <w:szCs w:val="28"/>
          <w:shd w:val="clear" w:color="auto" w:fill="FFFFFF"/>
        </w:rPr>
        <w:t xml:space="preserve"> điểm a khoản 3 Điều 29 như sau:</w:t>
      </w:r>
    </w:p>
    <w:p w14:paraId="2DF21DC8" w14:textId="77777777" w:rsidR="00135C89" w:rsidRPr="00B5334D" w:rsidRDefault="00135C89" w:rsidP="00B5334D">
      <w:pPr>
        <w:spacing w:before="120" w:after="120" w:line="380" w:lineRule="exact"/>
        <w:ind w:firstLine="567"/>
        <w:jc w:val="both"/>
        <w:rPr>
          <w:color w:val="000000"/>
          <w:sz w:val="28"/>
          <w:szCs w:val="28"/>
          <w:shd w:val="clear" w:color="auto" w:fill="FFFFFF"/>
        </w:rPr>
      </w:pPr>
      <w:r w:rsidRPr="00B5334D">
        <w:rPr>
          <w:color w:val="000000"/>
          <w:sz w:val="28"/>
          <w:szCs w:val="28"/>
          <w:shd w:val="clear" w:color="auto" w:fill="FFFFFF"/>
        </w:rPr>
        <w:t>“3. Hình thức kiểm tra bao gồm kiểm tra viết và kiểm tra thực hành.</w:t>
      </w:r>
    </w:p>
    <w:p w14:paraId="126B0EE8" w14:textId="73806163" w:rsidR="00135C89" w:rsidRPr="00B5334D" w:rsidRDefault="00135C89" w:rsidP="00B5334D">
      <w:pPr>
        <w:spacing w:before="120" w:after="120" w:line="380" w:lineRule="exact"/>
        <w:ind w:firstLine="567"/>
        <w:jc w:val="both"/>
        <w:rPr>
          <w:b/>
          <w:color w:val="000000"/>
          <w:sz w:val="28"/>
          <w:szCs w:val="28"/>
          <w:shd w:val="clear" w:color="auto" w:fill="FFFFFF"/>
        </w:rPr>
      </w:pPr>
      <w:r w:rsidRPr="00B5334D">
        <w:rPr>
          <w:color w:val="000000"/>
          <w:sz w:val="28"/>
          <w:szCs w:val="28"/>
          <w:shd w:val="clear" w:color="auto" w:fill="FFFFFF"/>
        </w:rPr>
        <w:lastRenderedPageBreak/>
        <w:t>a) Kiểm tra viết: Kiểm tra kiến thức pháp luật trong lĩnh vực hình sự, dân sự, hành chính, trợ giúp pháp lý; kỹ năng tham gia tố tụng, đại diện ngoài tố tụng, tư vấn pháp luật. Thời gian kiểm tra viết là 180 phút.”</w:t>
      </w:r>
    </w:p>
    <w:p w14:paraId="468FECB2" w14:textId="7CCA1E7B" w:rsidR="00FD6C1D" w:rsidRPr="00B5334D" w:rsidRDefault="007F7E9E" w:rsidP="00B5334D">
      <w:pPr>
        <w:spacing w:before="120" w:after="120" w:line="380" w:lineRule="exact"/>
        <w:ind w:firstLine="567"/>
        <w:jc w:val="both"/>
        <w:rPr>
          <w:sz w:val="28"/>
          <w:szCs w:val="28"/>
          <w:lang w:eastAsia="vi-VN"/>
        </w:rPr>
      </w:pPr>
      <w:r w:rsidRPr="00B5334D">
        <w:rPr>
          <w:sz w:val="28"/>
          <w:szCs w:val="28"/>
          <w:lang w:eastAsia="vi-VN"/>
        </w:rPr>
        <w:t>1</w:t>
      </w:r>
      <w:r w:rsidR="002B400C" w:rsidRPr="00B5334D">
        <w:rPr>
          <w:sz w:val="28"/>
          <w:szCs w:val="28"/>
          <w:lang w:eastAsia="vi-VN"/>
        </w:rPr>
        <w:t>3</w:t>
      </w:r>
      <w:r w:rsidR="00AD39BB" w:rsidRPr="00B5334D">
        <w:rPr>
          <w:sz w:val="28"/>
          <w:szCs w:val="28"/>
          <w:lang w:eastAsia="vi-VN"/>
        </w:rPr>
        <w:t xml:space="preserve">. </w:t>
      </w:r>
      <w:r w:rsidR="00E557B0" w:rsidRPr="00B5334D">
        <w:rPr>
          <w:sz w:val="28"/>
          <w:szCs w:val="28"/>
          <w:lang w:eastAsia="vi-VN"/>
        </w:rPr>
        <w:t>Bổ</w:t>
      </w:r>
      <w:r w:rsidR="00135C89" w:rsidRPr="00B5334D">
        <w:rPr>
          <w:sz w:val="28"/>
          <w:szCs w:val="28"/>
          <w:lang w:eastAsia="vi-VN"/>
        </w:rPr>
        <w:t xml:space="preserve"> sung điểm e khoản 1 </w:t>
      </w:r>
      <w:r w:rsidR="00C64906" w:rsidRPr="00B5334D">
        <w:rPr>
          <w:sz w:val="28"/>
          <w:szCs w:val="28"/>
          <w:lang w:eastAsia="vi-VN"/>
        </w:rPr>
        <w:t>Điều 33 như sau</w:t>
      </w:r>
      <w:r w:rsidR="008B298A" w:rsidRPr="00B5334D">
        <w:rPr>
          <w:sz w:val="28"/>
          <w:szCs w:val="28"/>
          <w:lang w:eastAsia="vi-VN"/>
        </w:rPr>
        <w:t>:</w:t>
      </w:r>
    </w:p>
    <w:p w14:paraId="36F7D64C" w14:textId="0D7337AE" w:rsidR="00FD6C1D" w:rsidRPr="00B5334D" w:rsidRDefault="00FD6C1D" w:rsidP="00B5334D">
      <w:pPr>
        <w:spacing w:before="120" w:after="120" w:line="380" w:lineRule="exact"/>
        <w:ind w:firstLine="567"/>
        <w:jc w:val="both"/>
        <w:rPr>
          <w:sz w:val="28"/>
          <w:szCs w:val="28"/>
          <w:lang w:eastAsia="x-none"/>
        </w:rPr>
      </w:pPr>
      <w:r w:rsidRPr="00B5334D">
        <w:rPr>
          <w:sz w:val="28"/>
          <w:szCs w:val="28"/>
          <w:lang w:eastAsia="x-none"/>
        </w:rPr>
        <w:t>“1. Giấy tờ chứng minh là người có công với các</w:t>
      </w:r>
      <w:r w:rsidR="007830D7" w:rsidRPr="00B5334D">
        <w:rPr>
          <w:sz w:val="28"/>
          <w:szCs w:val="28"/>
          <w:lang w:eastAsia="x-none"/>
        </w:rPr>
        <w:t>h</w:t>
      </w:r>
      <w:r w:rsidRPr="00B5334D">
        <w:rPr>
          <w:sz w:val="28"/>
          <w:szCs w:val="28"/>
          <w:lang w:eastAsia="x-none"/>
        </w:rPr>
        <w:t xml:space="preserve"> mạng gồm một trong các giấy tờ sau:</w:t>
      </w:r>
    </w:p>
    <w:p w14:paraId="5CE5056A" w14:textId="6182CA2C" w:rsidR="00FD6C1D" w:rsidRPr="00B5334D" w:rsidRDefault="00135C89" w:rsidP="00B5334D">
      <w:pPr>
        <w:spacing w:before="120" w:after="120" w:line="380" w:lineRule="exact"/>
        <w:ind w:firstLine="567"/>
        <w:jc w:val="both"/>
        <w:rPr>
          <w:sz w:val="28"/>
          <w:szCs w:val="28"/>
          <w:lang w:eastAsia="x-none"/>
        </w:rPr>
      </w:pPr>
      <w:r w:rsidRPr="00B5334D">
        <w:rPr>
          <w:sz w:val="28"/>
          <w:szCs w:val="28"/>
          <w:lang w:eastAsia="x-none"/>
        </w:rPr>
        <w:t xml:space="preserve">e) </w:t>
      </w:r>
      <w:r w:rsidR="00203C59" w:rsidRPr="00B5334D">
        <w:rPr>
          <w:sz w:val="28"/>
          <w:szCs w:val="28"/>
          <w:lang w:eastAsia="x-none"/>
        </w:rPr>
        <w:t xml:space="preserve">Kỷ niệm chương Tổ quốc ghi công đối với người có công giúp đỡ cách mạng, </w:t>
      </w:r>
      <w:r w:rsidRPr="00B5334D">
        <w:rPr>
          <w:sz w:val="28"/>
          <w:szCs w:val="28"/>
          <w:lang w:eastAsia="x-none"/>
        </w:rPr>
        <w:t xml:space="preserve">Giấy chứng nhận người hoạt động cách mạng trước ngày 01 tháng 01 năm 1945, Giấy </w:t>
      </w:r>
      <w:r w:rsidR="000A6ADD" w:rsidRPr="00B5334D">
        <w:rPr>
          <w:sz w:val="28"/>
          <w:szCs w:val="28"/>
          <w:lang w:eastAsia="x-none"/>
        </w:rPr>
        <w:t xml:space="preserve">chứng nhận </w:t>
      </w:r>
      <w:r w:rsidRPr="00B5334D">
        <w:rPr>
          <w:sz w:val="28"/>
          <w:szCs w:val="28"/>
          <w:lang w:eastAsia="x-none"/>
        </w:rPr>
        <w:t>người hoạt động cách mạng từ ngày 01 tháng 01 năm 1945 đến ngày khở</w:t>
      </w:r>
      <w:r w:rsidR="00007CCE" w:rsidRPr="00B5334D">
        <w:rPr>
          <w:sz w:val="28"/>
          <w:szCs w:val="28"/>
          <w:lang w:eastAsia="x-none"/>
        </w:rPr>
        <w:t>i nghĩa tháng Tám năm 1945, Hu</w:t>
      </w:r>
      <w:r w:rsidR="00113B9B" w:rsidRPr="00B5334D">
        <w:rPr>
          <w:sz w:val="28"/>
          <w:szCs w:val="28"/>
          <w:lang w:eastAsia="x-none"/>
        </w:rPr>
        <w:t>ân</w:t>
      </w:r>
      <w:r w:rsidR="00007CCE" w:rsidRPr="00B5334D">
        <w:rPr>
          <w:sz w:val="28"/>
          <w:szCs w:val="28"/>
          <w:lang w:eastAsia="x-none"/>
        </w:rPr>
        <w:t xml:space="preserve"> chương </w:t>
      </w:r>
      <w:r w:rsidR="00113B9B" w:rsidRPr="00B5334D">
        <w:rPr>
          <w:sz w:val="28"/>
          <w:szCs w:val="28"/>
          <w:lang w:eastAsia="x-none"/>
        </w:rPr>
        <w:t>Chiến thắng</w:t>
      </w:r>
      <w:r w:rsidRPr="00B5334D">
        <w:rPr>
          <w:sz w:val="28"/>
          <w:szCs w:val="28"/>
          <w:lang w:eastAsia="x-none"/>
        </w:rPr>
        <w:t xml:space="preserve">, Huy chương </w:t>
      </w:r>
      <w:r w:rsidR="00007CCE" w:rsidRPr="00B5334D">
        <w:rPr>
          <w:sz w:val="28"/>
          <w:szCs w:val="28"/>
          <w:lang w:eastAsia="x-none"/>
        </w:rPr>
        <w:t>C</w:t>
      </w:r>
      <w:r w:rsidRPr="00B5334D">
        <w:rPr>
          <w:sz w:val="28"/>
          <w:szCs w:val="28"/>
          <w:lang w:eastAsia="x-none"/>
        </w:rPr>
        <w:t>hiến thắng</w:t>
      </w:r>
      <w:r w:rsidR="00FD6C1D" w:rsidRPr="00B5334D">
        <w:rPr>
          <w:sz w:val="28"/>
          <w:szCs w:val="28"/>
          <w:lang w:eastAsia="x-none"/>
        </w:rPr>
        <w:t>”.</w:t>
      </w:r>
    </w:p>
    <w:p w14:paraId="6828583C" w14:textId="6C4357DC" w:rsidR="002D2C68" w:rsidRPr="00B5334D" w:rsidRDefault="0018704A" w:rsidP="00B5334D">
      <w:pPr>
        <w:spacing w:before="120" w:after="120" w:line="380" w:lineRule="exact"/>
        <w:ind w:firstLine="567"/>
        <w:jc w:val="both"/>
        <w:rPr>
          <w:color w:val="000000"/>
          <w:sz w:val="28"/>
          <w:szCs w:val="28"/>
          <w:shd w:val="clear" w:color="auto" w:fill="FFFFFF"/>
        </w:rPr>
      </w:pPr>
      <w:r w:rsidRPr="00B5334D">
        <w:rPr>
          <w:sz w:val="28"/>
          <w:szCs w:val="28"/>
          <w:lang w:eastAsia="x-none"/>
        </w:rPr>
        <w:t>1</w:t>
      </w:r>
      <w:r w:rsidR="002B400C" w:rsidRPr="00B5334D">
        <w:rPr>
          <w:sz w:val="28"/>
          <w:szCs w:val="28"/>
          <w:lang w:eastAsia="x-none"/>
        </w:rPr>
        <w:t>4</w:t>
      </w:r>
      <w:r w:rsidRPr="00B5334D">
        <w:rPr>
          <w:sz w:val="28"/>
          <w:szCs w:val="28"/>
          <w:lang w:eastAsia="x-none"/>
        </w:rPr>
        <w:t xml:space="preserve">. </w:t>
      </w:r>
      <w:r w:rsidR="004D782B" w:rsidRPr="00B5334D">
        <w:rPr>
          <w:sz w:val="28"/>
          <w:szCs w:val="28"/>
          <w:lang w:eastAsia="x-none"/>
        </w:rPr>
        <w:t>B</w:t>
      </w:r>
      <w:r w:rsidR="002D2C68" w:rsidRPr="00B5334D">
        <w:rPr>
          <w:color w:val="000000"/>
          <w:sz w:val="28"/>
          <w:szCs w:val="28"/>
          <w:shd w:val="clear" w:color="auto" w:fill="FFFFFF"/>
        </w:rPr>
        <w:t xml:space="preserve">ãi bỏ </w:t>
      </w:r>
      <w:r w:rsidR="009C1F1C" w:rsidRPr="00B5334D">
        <w:rPr>
          <w:color w:val="000000"/>
          <w:sz w:val="28"/>
          <w:szCs w:val="28"/>
          <w:shd w:val="clear" w:color="auto" w:fill="FFFFFF"/>
        </w:rPr>
        <w:t xml:space="preserve">khoản 16, </w:t>
      </w:r>
      <w:r w:rsidR="00BC72A6" w:rsidRPr="00B5334D">
        <w:rPr>
          <w:color w:val="000000"/>
          <w:sz w:val="28"/>
          <w:szCs w:val="28"/>
          <w:shd w:val="clear" w:color="auto" w:fill="FFFFFF"/>
        </w:rPr>
        <w:t xml:space="preserve">khoản </w:t>
      </w:r>
      <w:r w:rsidR="009C1F1C" w:rsidRPr="00B5334D">
        <w:rPr>
          <w:color w:val="000000"/>
          <w:sz w:val="28"/>
          <w:szCs w:val="28"/>
          <w:shd w:val="clear" w:color="auto" w:fill="FFFFFF"/>
        </w:rPr>
        <w:t>17 Điều 34</w:t>
      </w:r>
      <w:r w:rsidR="007C26A5" w:rsidRPr="00B5334D">
        <w:rPr>
          <w:color w:val="000000"/>
          <w:sz w:val="28"/>
          <w:szCs w:val="28"/>
          <w:shd w:val="clear" w:color="auto" w:fill="FFFFFF"/>
        </w:rPr>
        <w:t>.</w:t>
      </w:r>
    </w:p>
    <w:p w14:paraId="1D3EFDA8" w14:textId="77777777" w:rsidR="00F65AAD" w:rsidRPr="00B5334D" w:rsidRDefault="009A3227" w:rsidP="00B5334D">
      <w:pPr>
        <w:spacing w:before="120" w:after="120" w:line="380" w:lineRule="exact"/>
        <w:ind w:firstLine="567"/>
        <w:jc w:val="both"/>
        <w:rPr>
          <w:b/>
          <w:sz w:val="28"/>
          <w:szCs w:val="28"/>
        </w:rPr>
      </w:pPr>
      <w:r w:rsidRPr="00B5334D">
        <w:rPr>
          <w:b/>
          <w:sz w:val="28"/>
          <w:szCs w:val="28"/>
          <w:shd w:val="clear" w:color="auto" w:fill="FFFFFF"/>
        </w:rPr>
        <w:t>Điều 2. Sửa đổi, bổ sung một số điều của</w:t>
      </w:r>
      <w:r w:rsidRPr="00B5334D">
        <w:rPr>
          <w:sz w:val="28"/>
          <w:szCs w:val="28"/>
          <w:shd w:val="clear" w:color="auto" w:fill="FFFFFF"/>
        </w:rPr>
        <w:t xml:space="preserve"> </w:t>
      </w:r>
      <w:r w:rsidRPr="00B5334D">
        <w:rPr>
          <w:b/>
          <w:sz w:val="28"/>
          <w:szCs w:val="28"/>
        </w:rPr>
        <w:t>Thông tư số 12/2018/TT-BTP ngày 28 tháng 8 năm 2018 của Bộ trưởng Bộ Tư pháp hướng dẫn một số hoạt động nghiệp vụ trợ giúp pháp lý và quản lý chất lượng vụ việc trợ giúp pháp lý</w:t>
      </w:r>
    </w:p>
    <w:p w14:paraId="3C859E1B" w14:textId="7C473A46" w:rsidR="00B91B3B" w:rsidRPr="00B5334D" w:rsidRDefault="00F65AAD" w:rsidP="00B5334D">
      <w:pPr>
        <w:spacing w:before="120" w:after="120" w:line="380" w:lineRule="exact"/>
        <w:ind w:firstLine="567"/>
        <w:jc w:val="both"/>
        <w:rPr>
          <w:sz w:val="28"/>
          <w:szCs w:val="28"/>
        </w:rPr>
      </w:pPr>
      <w:r w:rsidRPr="00B5334D">
        <w:rPr>
          <w:sz w:val="28"/>
          <w:szCs w:val="28"/>
        </w:rPr>
        <w:t xml:space="preserve">1. </w:t>
      </w:r>
      <w:r w:rsidR="00B91B3B" w:rsidRPr="00B5334D">
        <w:rPr>
          <w:sz w:val="28"/>
          <w:szCs w:val="28"/>
        </w:rPr>
        <w:t>Sửa đổi</w:t>
      </w:r>
      <w:r w:rsidR="00295401" w:rsidRPr="00B5334D">
        <w:rPr>
          <w:sz w:val="28"/>
          <w:szCs w:val="28"/>
        </w:rPr>
        <w:t>, bổ sung</w:t>
      </w:r>
      <w:r w:rsidR="00B91B3B" w:rsidRPr="00B5334D">
        <w:rPr>
          <w:sz w:val="28"/>
          <w:szCs w:val="28"/>
        </w:rPr>
        <w:t xml:space="preserve"> </w:t>
      </w:r>
      <w:r w:rsidR="00EA2E6B" w:rsidRPr="00B5334D">
        <w:rPr>
          <w:sz w:val="28"/>
          <w:szCs w:val="28"/>
        </w:rPr>
        <w:t xml:space="preserve">điểm c </w:t>
      </w:r>
      <w:r w:rsidR="00B91B3B" w:rsidRPr="00B5334D">
        <w:rPr>
          <w:sz w:val="28"/>
          <w:szCs w:val="28"/>
        </w:rPr>
        <w:t>khoản 4 Điều 4 như sau:</w:t>
      </w:r>
    </w:p>
    <w:p w14:paraId="1F8D6070" w14:textId="77777777" w:rsidR="00F65AAD" w:rsidRPr="00B5334D" w:rsidRDefault="00321609" w:rsidP="00B5334D">
      <w:pPr>
        <w:pStyle w:val="NormalWeb"/>
        <w:spacing w:before="120" w:beforeAutospacing="0" w:after="120" w:afterAutospacing="0" w:line="380" w:lineRule="exact"/>
        <w:ind w:firstLine="567"/>
        <w:jc w:val="both"/>
        <w:rPr>
          <w:sz w:val="28"/>
          <w:szCs w:val="28"/>
          <w:lang w:val="vi-VN"/>
        </w:rPr>
      </w:pPr>
      <w:r w:rsidRPr="00B5334D">
        <w:rPr>
          <w:sz w:val="28"/>
          <w:szCs w:val="28"/>
        </w:rPr>
        <w:t>“</w:t>
      </w:r>
      <w:r w:rsidR="00B91B3B" w:rsidRPr="00B5334D">
        <w:rPr>
          <w:sz w:val="28"/>
          <w:szCs w:val="28"/>
        </w:rPr>
        <w:t xml:space="preserve">4. </w:t>
      </w:r>
      <w:r w:rsidR="00B91B3B" w:rsidRPr="00B5334D">
        <w:rPr>
          <w:sz w:val="28"/>
          <w:szCs w:val="28"/>
          <w:lang w:val="vi-VN"/>
        </w:rPr>
        <w:t>Trợ giúp viên pháp lý thuộc một trong các trường hợp sau đây thì không phải tham gia tập huấn nâng cao kiến thức, kỹ năng bắt buộc trong năm:</w:t>
      </w:r>
    </w:p>
    <w:p w14:paraId="7FECD5A3" w14:textId="5CE95441" w:rsidR="00321609" w:rsidRPr="00B5334D" w:rsidRDefault="00B91B3B" w:rsidP="00B5334D">
      <w:pPr>
        <w:pStyle w:val="NormalWeb"/>
        <w:tabs>
          <w:tab w:val="left" w:pos="450"/>
          <w:tab w:val="left" w:pos="720"/>
        </w:tabs>
        <w:spacing w:before="120" w:beforeAutospacing="0" w:after="120" w:afterAutospacing="0" w:line="380" w:lineRule="exact"/>
        <w:ind w:firstLine="540"/>
        <w:jc w:val="both"/>
        <w:rPr>
          <w:sz w:val="28"/>
          <w:szCs w:val="28"/>
        </w:rPr>
      </w:pPr>
      <w:r w:rsidRPr="00B5334D">
        <w:rPr>
          <w:sz w:val="28"/>
          <w:szCs w:val="28"/>
          <w:lang w:val="vi-VN"/>
        </w:rPr>
        <w:t>c) Nghỉ t</w:t>
      </w:r>
      <w:r w:rsidRPr="00B5334D">
        <w:rPr>
          <w:sz w:val="28"/>
          <w:szCs w:val="28"/>
        </w:rPr>
        <w:t xml:space="preserve">hai sản; Trợ giúp viên pháp lý </w:t>
      </w:r>
      <w:r w:rsidR="00780C08" w:rsidRPr="00B5334D">
        <w:rPr>
          <w:sz w:val="28"/>
          <w:szCs w:val="28"/>
        </w:rPr>
        <w:t xml:space="preserve">là </w:t>
      </w:r>
      <w:r w:rsidRPr="00B5334D">
        <w:rPr>
          <w:sz w:val="28"/>
          <w:szCs w:val="28"/>
        </w:rPr>
        <w:t xml:space="preserve">nữ </w:t>
      </w:r>
      <w:r w:rsidR="001D32D1" w:rsidRPr="00B5334D">
        <w:rPr>
          <w:sz w:val="28"/>
          <w:szCs w:val="28"/>
        </w:rPr>
        <w:t xml:space="preserve">đang nuôi </w:t>
      </w:r>
      <w:r w:rsidRPr="00B5334D">
        <w:rPr>
          <w:sz w:val="28"/>
          <w:szCs w:val="28"/>
        </w:rPr>
        <w:t>con dưới 12 tháng tuổi</w:t>
      </w:r>
      <w:r w:rsidR="00CF2FFB" w:rsidRPr="00B5334D">
        <w:rPr>
          <w:sz w:val="28"/>
          <w:szCs w:val="28"/>
        </w:rPr>
        <w:t>, các trường hợp quy định tại khoản 4, khoản 6 Điều 34 Luật Bảo hiểm xã hội</w:t>
      </w:r>
      <w:r w:rsidR="00321609" w:rsidRPr="00B5334D">
        <w:rPr>
          <w:sz w:val="28"/>
          <w:szCs w:val="28"/>
        </w:rPr>
        <w:t>”.</w:t>
      </w:r>
    </w:p>
    <w:p w14:paraId="68D2E8C5" w14:textId="742953B1" w:rsidR="006C6E1A" w:rsidRPr="00B5334D" w:rsidRDefault="00F65AAD" w:rsidP="00B5334D">
      <w:pPr>
        <w:tabs>
          <w:tab w:val="left" w:pos="540"/>
          <w:tab w:val="left" w:pos="720"/>
        </w:tabs>
        <w:spacing w:before="120" w:after="120" w:line="380" w:lineRule="exact"/>
        <w:ind w:left="450"/>
        <w:jc w:val="both"/>
        <w:rPr>
          <w:sz w:val="28"/>
          <w:szCs w:val="28"/>
        </w:rPr>
      </w:pPr>
      <w:r w:rsidRPr="00B5334D">
        <w:rPr>
          <w:sz w:val="28"/>
          <w:szCs w:val="28"/>
        </w:rPr>
        <w:t xml:space="preserve"> </w:t>
      </w:r>
      <w:r w:rsidR="006C6E1A" w:rsidRPr="00B5334D">
        <w:rPr>
          <w:sz w:val="28"/>
          <w:szCs w:val="28"/>
        </w:rPr>
        <w:t>2. Bổ sung Điều 8a sau Điều 8 như sau:</w:t>
      </w:r>
    </w:p>
    <w:p w14:paraId="7E38B8B6" w14:textId="77777777" w:rsidR="006C6E1A" w:rsidRPr="00B5334D" w:rsidRDefault="006C6E1A" w:rsidP="00B5334D">
      <w:pPr>
        <w:spacing w:before="120" w:after="120" w:line="380" w:lineRule="exact"/>
        <w:ind w:firstLine="450"/>
        <w:jc w:val="both"/>
        <w:rPr>
          <w:b/>
          <w:sz w:val="28"/>
          <w:szCs w:val="28"/>
        </w:rPr>
      </w:pPr>
      <w:r w:rsidRPr="00B5334D">
        <w:rPr>
          <w:b/>
          <w:sz w:val="28"/>
          <w:szCs w:val="28"/>
        </w:rPr>
        <w:t>“Điều 8a. Thực hiện vụ việc trợ giúp pháp lý theo yêu cầu của cơ quan có thẩm quyền về trợ giúp pháp lý ở Trung ương</w:t>
      </w:r>
    </w:p>
    <w:p w14:paraId="61131494" w14:textId="26C380C5" w:rsidR="006C6E1A" w:rsidRPr="00B5334D" w:rsidRDefault="00F65AAD" w:rsidP="00B5334D">
      <w:pPr>
        <w:spacing w:before="120" w:after="120" w:line="380" w:lineRule="exact"/>
        <w:ind w:firstLine="450"/>
        <w:jc w:val="both"/>
        <w:rPr>
          <w:sz w:val="28"/>
          <w:szCs w:val="28"/>
        </w:rPr>
      </w:pPr>
      <w:r w:rsidRPr="00B5334D">
        <w:rPr>
          <w:sz w:val="28"/>
          <w:szCs w:val="28"/>
        </w:rPr>
        <w:t xml:space="preserve"> </w:t>
      </w:r>
      <w:r w:rsidR="006C6E1A" w:rsidRPr="00B5334D">
        <w:rPr>
          <w:sz w:val="28"/>
          <w:szCs w:val="28"/>
        </w:rPr>
        <w:t>Trung tâm thực hiện vụ việc trợ giúp pháp lý theo yêu cầu của Cục Trợ giúp pháp lý đối với các vụ việc không phụ thuộc vào nơi cư trú của người được trợ giúp pháp lý hoặc nơi xảy ra vụ việc trợ giúp pháp lý.</w:t>
      </w:r>
    </w:p>
    <w:p w14:paraId="34095259" w14:textId="352FCED9" w:rsidR="006C6E1A" w:rsidRPr="00B5334D" w:rsidRDefault="00F65AAD" w:rsidP="00B5334D">
      <w:pPr>
        <w:tabs>
          <w:tab w:val="left" w:pos="720"/>
        </w:tabs>
        <w:spacing w:before="120" w:after="120" w:line="380" w:lineRule="exact"/>
        <w:ind w:firstLine="450"/>
        <w:jc w:val="both"/>
        <w:rPr>
          <w:sz w:val="28"/>
          <w:szCs w:val="28"/>
        </w:rPr>
      </w:pPr>
      <w:r w:rsidRPr="00B5334D">
        <w:rPr>
          <w:sz w:val="28"/>
          <w:szCs w:val="28"/>
        </w:rPr>
        <w:t xml:space="preserve"> </w:t>
      </w:r>
      <w:r w:rsidR="006C6E1A" w:rsidRPr="00B5334D">
        <w:rPr>
          <w:sz w:val="28"/>
          <w:szCs w:val="28"/>
        </w:rPr>
        <w:t>Việc thụ lý vụ việc trợ giúp pháp lý trong trường hợp này thực hiện theo quy định tại Điều 30 Luật Trợ giúp pháp lý”.</w:t>
      </w:r>
    </w:p>
    <w:p w14:paraId="283A7E4C" w14:textId="54AEF3D1" w:rsidR="00CF050D" w:rsidRPr="00B5334D" w:rsidRDefault="00CF050D" w:rsidP="00B5334D">
      <w:pPr>
        <w:pStyle w:val="ListParagraph"/>
        <w:numPr>
          <w:ilvl w:val="0"/>
          <w:numId w:val="26"/>
        </w:numPr>
        <w:tabs>
          <w:tab w:val="left" w:pos="630"/>
        </w:tabs>
        <w:spacing w:before="120" w:after="120" w:line="380" w:lineRule="exact"/>
        <w:jc w:val="both"/>
        <w:rPr>
          <w:rFonts w:ascii="Times New Roman" w:eastAsia="Times New Roman" w:hAnsi="Times New Roman"/>
          <w:iCs/>
          <w:sz w:val="28"/>
          <w:szCs w:val="28"/>
        </w:rPr>
      </w:pPr>
      <w:r w:rsidRPr="00B5334D">
        <w:rPr>
          <w:rFonts w:ascii="Times New Roman" w:eastAsia="Times New Roman" w:hAnsi="Times New Roman"/>
          <w:iCs/>
          <w:sz w:val="28"/>
          <w:szCs w:val="28"/>
        </w:rPr>
        <w:t>Bổ sung Điều 11a sau Điều 11 như sau:</w:t>
      </w:r>
    </w:p>
    <w:p w14:paraId="670BFEA7" w14:textId="77777777" w:rsidR="00CF050D" w:rsidRPr="00B5334D" w:rsidRDefault="00CF050D" w:rsidP="00B5334D">
      <w:pPr>
        <w:spacing w:before="120" w:after="120" w:line="380" w:lineRule="exact"/>
        <w:ind w:firstLine="450"/>
        <w:jc w:val="both"/>
        <w:rPr>
          <w:b/>
          <w:sz w:val="28"/>
          <w:szCs w:val="28"/>
        </w:rPr>
      </w:pPr>
      <w:bookmarkStart w:id="1" w:name="loai_1_name"/>
      <w:r w:rsidRPr="00B5334D">
        <w:rPr>
          <w:rStyle w:val="Emphasis"/>
          <w:b/>
          <w:i w:val="0"/>
          <w:sz w:val="28"/>
          <w:szCs w:val="28"/>
        </w:rPr>
        <w:lastRenderedPageBreak/>
        <w:t>“Điều 11a. Q</w:t>
      </w:r>
      <w:r w:rsidRPr="00B5334D">
        <w:rPr>
          <w:b/>
          <w:sz w:val="28"/>
          <w:szCs w:val="28"/>
        </w:rPr>
        <w:t>uản lý, cập nhật, khai thác hồ sơ điện tử về vụ việc trợ giúp pháp lý, dữ liệu về tổ chức, nhân sự trợ giúp pháp lý trên Hệ thống quản lý tổ chức và hoạt động trợ giúp pháp lý</w:t>
      </w:r>
    </w:p>
    <w:p w14:paraId="52352CBA" w14:textId="77777777" w:rsidR="00CF050D" w:rsidRPr="00B5334D" w:rsidRDefault="00CF050D" w:rsidP="00B5334D">
      <w:pPr>
        <w:spacing w:before="120" w:after="120" w:line="380" w:lineRule="exact"/>
        <w:ind w:firstLine="450"/>
        <w:jc w:val="both"/>
        <w:rPr>
          <w:iCs/>
          <w:sz w:val="28"/>
          <w:szCs w:val="28"/>
          <w:lang w:val="nl-NL"/>
        </w:rPr>
      </w:pPr>
      <w:r w:rsidRPr="00B5334D">
        <w:rPr>
          <w:rStyle w:val="Emphasis"/>
          <w:i w:val="0"/>
          <w:color w:val="000000" w:themeColor="text1"/>
          <w:sz w:val="28"/>
          <w:szCs w:val="28"/>
        </w:rPr>
        <w:t xml:space="preserve">1. </w:t>
      </w:r>
      <w:r w:rsidRPr="00B5334D">
        <w:rPr>
          <w:color w:val="000000" w:themeColor="text1"/>
          <w:sz w:val="28"/>
          <w:szCs w:val="28"/>
          <w:lang w:val="nl-NL"/>
        </w:rPr>
        <w:t>Cục Trợ giúp pháp lý có trách nhiệm:</w:t>
      </w:r>
    </w:p>
    <w:p w14:paraId="5D01B02A" w14:textId="77777777" w:rsidR="00CF050D" w:rsidRPr="00B5334D" w:rsidRDefault="00CF050D" w:rsidP="00B5334D">
      <w:pPr>
        <w:spacing w:before="120" w:after="120" w:line="380" w:lineRule="exact"/>
        <w:ind w:firstLine="450"/>
        <w:jc w:val="both"/>
        <w:rPr>
          <w:iCs/>
          <w:sz w:val="28"/>
          <w:szCs w:val="28"/>
          <w:lang w:val="nl-NL"/>
        </w:rPr>
      </w:pPr>
      <w:r w:rsidRPr="00B5334D">
        <w:rPr>
          <w:iCs/>
          <w:sz w:val="28"/>
          <w:szCs w:val="28"/>
          <w:lang w:val="nl-NL"/>
        </w:rPr>
        <w:t>a)</w:t>
      </w:r>
      <w:r w:rsidRPr="00B5334D">
        <w:rPr>
          <w:color w:val="000000" w:themeColor="text1"/>
          <w:sz w:val="28"/>
          <w:szCs w:val="28"/>
          <w:lang w:val="nl-NL"/>
        </w:rPr>
        <w:t xml:space="preserve"> Quản lý, hướng dẫn, khai thác, kiểm tra hồ sơ điện tử về vụ việc trợ giúp pháp lý, dữ liệu về tổ chức, nhân sự trợ giúp pháp lý trong phạm vi toàn quốc</w:t>
      </w:r>
      <w:r w:rsidRPr="00B5334D">
        <w:rPr>
          <w:iCs/>
          <w:sz w:val="28"/>
          <w:szCs w:val="28"/>
          <w:lang w:val="nl-NL"/>
        </w:rPr>
        <w:t>;</w:t>
      </w:r>
    </w:p>
    <w:p w14:paraId="24D017DF" w14:textId="77777777" w:rsidR="00CF050D" w:rsidRPr="00B5334D" w:rsidRDefault="00CF050D" w:rsidP="00B5334D">
      <w:pPr>
        <w:spacing w:before="120" w:after="120" w:line="380" w:lineRule="exact"/>
        <w:ind w:firstLine="450"/>
        <w:jc w:val="both"/>
        <w:rPr>
          <w:iCs/>
          <w:sz w:val="28"/>
          <w:szCs w:val="28"/>
          <w:lang w:val="nl-NL"/>
        </w:rPr>
      </w:pPr>
      <w:r w:rsidRPr="00B5334D">
        <w:rPr>
          <w:iCs/>
          <w:sz w:val="28"/>
          <w:szCs w:val="28"/>
          <w:lang w:val="nl-NL"/>
        </w:rPr>
        <w:t>b) Quản lý, cấp phát, thu hồi tài khoản trên Hệ thống quản lý tổ chức và hoạt động trợ giúp pháp lý trong phạm vi thẩm quyền;</w:t>
      </w:r>
    </w:p>
    <w:p w14:paraId="5E308CF8" w14:textId="77777777" w:rsidR="00CF050D" w:rsidRPr="00B5334D" w:rsidRDefault="00CF050D" w:rsidP="00B5334D">
      <w:pPr>
        <w:spacing w:before="120" w:after="120" w:line="380" w:lineRule="exact"/>
        <w:ind w:firstLine="450"/>
        <w:jc w:val="both"/>
        <w:rPr>
          <w:iCs/>
          <w:sz w:val="28"/>
          <w:szCs w:val="28"/>
          <w:lang w:val="nl-NL"/>
        </w:rPr>
      </w:pPr>
      <w:r w:rsidRPr="00B5334D">
        <w:rPr>
          <w:iCs/>
          <w:sz w:val="28"/>
          <w:szCs w:val="28"/>
          <w:lang w:val="nl-NL"/>
        </w:rPr>
        <w:t>c) Thực hiện thống kê, báo cáo định kỳ theo thời hạn quy định tại Thông tư của Bộ trưởng Bộ Tư pháp quy định về hoạt động thống kê của Ngành Tư pháp và Thông tư này trên Hệ thống quản lý tổ chức và hoạt động trợ giúp pháp lý.</w:t>
      </w:r>
    </w:p>
    <w:p w14:paraId="079CE076" w14:textId="77777777" w:rsidR="00CF050D" w:rsidRPr="00B5334D" w:rsidRDefault="00CF050D" w:rsidP="00B5334D">
      <w:pPr>
        <w:spacing w:before="120" w:after="120" w:line="380" w:lineRule="exact"/>
        <w:ind w:firstLine="450"/>
        <w:jc w:val="both"/>
        <w:rPr>
          <w:iCs/>
          <w:sz w:val="28"/>
          <w:szCs w:val="28"/>
          <w:lang w:val="nl-NL"/>
        </w:rPr>
      </w:pPr>
      <w:r w:rsidRPr="00B5334D">
        <w:rPr>
          <w:iCs/>
          <w:sz w:val="28"/>
          <w:szCs w:val="28"/>
          <w:lang w:val="nl-NL"/>
        </w:rPr>
        <w:t>2</w:t>
      </w:r>
      <w:r w:rsidRPr="00B5334D">
        <w:rPr>
          <w:color w:val="000000" w:themeColor="text1"/>
          <w:sz w:val="28"/>
          <w:szCs w:val="28"/>
          <w:lang w:val="nl-NL"/>
        </w:rPr>
        <w:t xml:space="preserve">. Sở Tư pháp có trách nhiệm cập nhật kịp thời, chính xác, đầy đủ dữ liệu về tổ chức, nhân sự của tổ chức tham gia trợ giúp pháp lý; quản lý, khai thác, bảo mật dữ liệu </w:t>
      </w:r>
      <w:r w:rsidRPr="00B5334D">
        <w:rPr>
          <w:iCs/>
          <w:sz w:val="28"/>
          <w:szCs w:val="28"/>
          <w:lang w:val="nl-NL"/>
        </w:rPr>
        <w:t>trên Hệ thống quản lý tổ chức và hoạt động trợ giúp pháp lý trong phạm vi thẩm quyền; thực hiện quy định tại điểm b, c khoản 1 Điều này.</w:t>
      </w:r>
    </w:p>
    <w:p w14:paraId="285BC498" w14:textId="77777777" w:rsidR="00CF050D" w:rsidRPr="00B5334D" w:rsidRDefault="00CF050D" w:rsidP="00B5334D">
      <w:pPr>
        <w:spacing w:before="120" w:after="120" w:line="380" w:lineRule="exact"/>
        <w:ind w:firstLine="450"/>
        <w:jc w:val="both"/>
        <w:rPr>
          <w:color w:val="000000" w:themeColor="text1"/>
          <w:sz w:val="28"/>
          <w:szCs w:val="28"/>
          <w:lang w:val="nl-NL"/>
        </w:rPr>
      </w:pPr>
      <w:r w:rsidRPr="00B5334D">
        <w:rPr>
          <w:color w:val="000000" w:themeColor="text1"/>
          <w:sz w:val="28"/>
          <w:szCs w:val="28"/>
          <w:lang w:val="nl-NL"/>
        </w:rPr>
        <w:t xml:space="preserve">3. Trung tâm có trách nhiệm cập nhật kịp thời, chính xác, đầy đủ hồ sơ điện tử về vụ việc trợ giúp pháp lý, dữ liệu về tổ chức, nhân sự của Trung tâm </w:t>
      </w:r>
      <w:r w:rsidRPr="00B5334D">
        <w:rPr>
          <w:iCs/>
          <w:sz w:val="28"/>
          <w:szCs w:val="28"/>
          <w:lang w:val="nl-NL"/>
        </w:rPr>
        <w:t>trên Hệ thống quản lý tổ chức và hoạt động trợ giúp pháp lý</w:t>
      </w:r>
      <w:r w:rsidRPr="00B5334D">
        <w:rPr>
          <w:color w:val="000000" w:themeColor="text1"/>
          <w:sz w:val="28"/>
          <w:szCs w:val="28"/>
          <w:lang w:val="nl-NL"/>
        </w:rPr>
        <w:t xml:space="preserve">; quản lý, khai thác, bảo mật dữ liệu </w:t>
      </w:r>
      <w:r w:rsidRPr="00B5334D">
        <w:rPr>
          <w:iCs/>
          <w:sz w:val="28"/>
          <w:szCs w:val="28"/>
          <w:lang w:val="nl-NL"/>
        </w:rPr>
        <w:t>trên Hệ thống quản lý tổ chức và hoạt động trợ giúp pháp lý trong phạm vi thẩm quyền; thực hiện quy định tại điểm b, c khoản 1 Điều này.</w:t>
      </w:r>
    </w:p>
    <w:p w14:paraId="6391B7C2" w14:textId="77777777" w:rsidR="00CF050D" w:rsidRPr="00B5334D" w:rsidRDefault="00CF050D" w:rsidP="00B5334D">
      <w:pPr>
        <w:spacing w:before="120" w:after="120" w:line="380" w:lineRule="exact"/>
        <w:ind w:firstLine="450"/>
        <w:jc w:val="both"/>
        <w:rPr>
          <w:color w:val="000000" w:themeColor="text1"/>
          <w:sz w:val="28"/>
          <w:szCs w:val="28"/>
          <w:lang w:val="nl-NL"/>
        </w:rPr>
      </w:pPr>
      <w:r w:rsidRPr="00B5334D">
        <w:rPr>
          <w:color w:val="000000" w:themeColor="text1"/>
          <w:sz w:val="28"/>
          <w:szCs w:val="28"/>
          <w:lang w:val="nl-NL"/>
        </w:rPr>
        <w:t xml:space="preserve">4. Tổ chức tham gia thực hiện trợ giúp pháp lý có trách </w:t>
      </w:r>
      <w:r w:rsidRPr="00B5334D">
        <w:rPr>
          <w:iCs/>
          <w:sz w:val="28"/>
          <w:szCs w:val="28"/>
          <w:lang w:val="nl-NL"/>
        </w:rPr>
        <w:t xml:space="preserve">nhiệm quản lý, cập nhật, khai thác, bảo mật hồ sơ điện tử về vụ việc trợ giúp pháp lý và </w:t>
      </w:r>
      <w:r w:rsidRPr="00B5334D">
        <w:rPr>
          <w:color w:val="000000" w:themeColor="text1"/>
          <w:sz w:val="28"/>
          <w:szCs w:val="28"/>
          <w:lang w:val="nl-NL"/>
        </w:rPr>
        <w:t>chịu trách nhiệm về tính chính xác, đầy đủ của dữ liệu do mình cập nhật.</w:t>
      </w:r>
    </w:p>
    <w:p w14:paraId="684384AF" w14:textId="77777777" w:rsidR="00CF050D" w:rsidRPr="00B5334D" w:rsidRDefault="00CF050D" w:rsidP="00B5334D">
      <w:pPr>
        <w:spacing w:before="120" w:after="120" w:line="380" w:lineRule="exact"/>
        <w:ind w:firstLine="450"/>
        <w:jc w:val="both"/>
        <w:rPr>
          <w:color w:val="000000" w:themeColor="text1"/>
          <w:sz w:val="28"/>
          <w:szCs w:val="28"/>
          <w:lang w:val="nl-NL"/>
        </w:rPr>
      </w:pPr>
      <w:r w:rsidRPr="00B5334D">
        <w:rPr>
          <w:color w:val="000000" w:themeColor="text1"/>
          <w:sz w:val="28"/>
          <w:szCs w:val="28"/>
          <w:lang w:val="nl-NL"/>
        </w:rPr>
        <w:t>5. Người thực hiện trợ giúp pháp lý có trách nhiệm:</w:t>
      </w:r>
    </w:p>
    <w:p w14:paraId="01462D68" w14:textId="77777777" w:rsidR="00CF050D" w:rsidRPr="00B5334D" w:rsidRDefault="00CF050D" w:rsidP="00B5334D">
      <w:pPr>
        <w:spacing w:before="120" w:after="120" w:line="380" w:lineRule="exact"/>
        <w:ind w:firstLine="450"/>
        <w:jc w:val="both"/>
        <w:rPr>
          <w:color w:val="000000" w:themeColor="text1"/>
          <w:sz w:val="28"/>
          <w:szCs w:val="28"/>
          <w:lang w:val="nl-NL"/>
        </w:rPr>
      </w:pPr>
      <w:r w:rsidRPr="00B5334D">
        <w:rPr>
          <w:color w:val="000000" w:themeColor="text1"/>
          <w:sz w:val="28"/>
          <w:szCs w:val="28"/>
          <w:lang w:val="nl-NL"/>
        </w:rPr>
        <w:t>a) Quản lý, cập nhật, khai thác, bảo mật hồ sơ điện tử về vụ việc trợ giúp pháp lý và chịu trách nhiệm về tính chính xác, đầy đủ của dữ liệu do mình cập nhật;</w:t>
      </w:r>
    </w:p>
    <w:p w14:paraId="7C489D9C" w14:textId="77777777" w:rsidR="00CF050D" w:rsidRPr="00B5334D" w:rsidRDefault="00CF050D" w:rsidP="00B5334D">
      <w:pPr>
        <w:spacing w:before="120" w:after="120" w:line="380" w:lineRule="exact"/>
        <w:ind w:firstLine="450"/>
        <w:jc w:val="both"/>
        <w:rPr>
          <w:color w:val="000000" w:themeColor="text1"/>
          <w:sz w:val="28"/>
          <w:szCs w:val="28"/>
          <w:lang w:val="nl-NL"/>
        </w:rPr>
      </w:pPr>
      <w:r w:rsidRPr="00B5334D">
        <w:rPr>
          <w:color w:val="000000" w:themeColor="text1"/>
          <w:sz w:val="28"/>
          <w:szCs w:val="28"/>
          <w:lang w:val="nl-NL"/>
        </w:rPr>
        <w:t>b) Bàn giao lại tài khoản cho tổ chức thực hiện trợ giúp pháp lý trong trường hợp chấm dứt quyền, trách nhiệm cập nhật, quản lý, khai thác dữ liệu trên Hệ thống quản lý tổ chức và hoạt động trợ giúp pháp lý.</w:t>
      </w:r>
      <w:bookmarkStart w:id="2" w:name="dieu_28"/>
      <w:bookmarkEnd w:id="1"/>
      <w:bookmarkEnd w:id="2"/>
      <w:r w:rsidRPr="00B5334D">
        <w:rPr>
          <w:color w:val="000000" w:themeColor="text1"/>
          <w:sz w:val="28"/>
          <w:szCs w:val="28"/>
          <w:lang w:val="nl-NL"/>
        </w:rPr>
        <w:t>”</w:t>
      </w:r>
    </w:p>
    <w:p w14:paraId="281E9207" w14:textId="707C9BD1" w:rsidR="006C6E1A" w:rsidRPr="00B5334D" w:rsidRDefault="00CF050D" w:rsidP="00B5334D">
      <w:pPr>
        <w:tabs>
          <w:tab w:val="left" w:pos="450"/>
        </w:tabs>
        <w:spacing w:before="120" w:after="120" w:line="380" w:lineRule="exact"/>
        <w:ind w:left="450"/>
        <w:jc w:val="both"/>
        <w:rPr>
          <w:sz w:val="28"/>
          <w:szCs w:val="28"/>
        </w:rPr>
      </w:pPr>
      <w:r w:rsidRPr="00B5334D">
        <w:rPr>
          <w:sz w:val="28"/>
          <w:szCs w:val="28"/>
        </w:rPr>
        <w:t>4</w:t>
      </w:r>
      <w:r w:rsidR="006C6E1A" w:rsidRPr="00B5334D">
        <w:rPr>
          <w:sz w:val="28"/>
          <w:szCs w:val="28"/>
        </w:rPr>
        <w:t xml:space="preserve">. Sửa đổi, bổ sung Điều 12 như sau: </w:t>
      </w:r>
    </w:p>
    <w:p w14:paraId="3DFC21D7" w14:textId="1716265C" w:rsidR="00DD5E36" w:rsidRPr="00B5334D" w:rsidRDefault="00783B5E" w:rsidP="00B5334D">
      <w:pPr>
        <w:pStyle w:val="NormalWeb"/>
        <w:shd w:val="clear" w:color="auto" w:fill="FFFFFF"/>
        <w:spacing w:before="120" w:beforeAutospacing="0" w:after="120" w:afterAutospacing="0" w:line="380" w:lineRule="exact"/>
        <w:ind w:firstLine="450"/>
        <w:jc w:val="both"/>
        <w:rPr>
          <w:b/>
          <w:sz w:val="28"/>
          <w:szCs w:val="28"/>
        </w:rPr>
      </w:pPr>
      <w:r w:rsidRPr="00B5334D">
        <w:rPr>
          <w:sz w:val="28"/>
          <w:szCs w:val="28"/>
        </w:rPr>
        <w:t>“</w:t>
      </w:r>
      <w:r w:rsidR="00DD5E36" w:rsidRPr="00B5334D">
        <w:rPr>
          <w:b/>
          <w:sz w:val="28"/>
          <w:szCs w:val="28"/>
        </w:rPr>
        <w:t>Điều 12. Thẩm định thời gian thực hiện vụ việc trợ giúp pháp lý</w:t>
      </w:r>
    </w:p>
    <w:p w14:paraId="046A8107" w14:textId="5CD4A955" w:rsidR="00DD5E36" w:rsidRPr="00B5334D" w:rsidRDefault="00DD5E36" w:rsidP="00B5334D">
      <w:pPr>
        <w:pStyle w:val="NormalWeb"/>
        <w:shd w:val="clear" w:color="auto" w:fill="FFFFFF"/>
        <w:spacing w:before="120" w:beforeAutospacing="0" w:after="120" w:afterAutospacing="0" w:line="380" w:lineRule="exact"/>
        <w:ind w:firstLine="450"/>
        <w:jc w:val="both"/>
        <w:rPr>
          <w:sz w:val="28"/>
          <w:szCs w:val="28"/>
        </w:rPr>
      </w:pPr>
      <w:r w:rsidRPr="00B5334D">
        <w:rPr>
          <w:sz w:val="28"/>
          <w:szCs w:val="28"/>
          <w:lang w:val="vi-VN"/>
        </w:rPr>
        <w:t xml:space="preserve">1. </w:t>
      </w:r>
      <w:r w:rsidRPr="00B5334D">
        <w:rPr>
          <w:sz w:val="28"/>
          <w:szCs w:val="28"/>
        </w:rPr>
        <w:t xml:space="preserve">Lãnh đạo Sở Tư pháp, </w:t>
      </w:r>
      <w:r w:rsidRPr="00B5334D">
        <w:rPr>
          <w:sz w:val="28"/>
          <w:szCs w:val="28"/>
          <w:lang w:val="vi-VN"/>
        </w:rPr>
        <w:t xml:space="preserve">Lãnh đạo </w:t>
      </w:r>
      <w:r w:rsidRPr="00B5334D">
        <w:rPr>
          <w:sz w:val="28"/>
          <w:szCs w:val="28"/>
        </w:rPr>
        <w:t>Trung tâm</w:t>
      </w:r>
      <w:r w:rsidRPr="00B5334D">
        <w:rPr>
          <w:sz w:val="28"/>
          <w:szCs w:val="28"/>
          <w:lang w:val="vi-VN"/>
        </w:rPr>
        <w:t xml:space="preserve"> hoặc Trưởng Chi nhánh (nếu được giao) phân công người thẩm định tính hợp lý về thời gian, các công việc đã </w:t>
      </w:r>
      <w:r w:rsidRPr="00B5334D">
        <w:rPr>
          <w:sz w:val="28"/>
          <w:szCs w:val="28"/>
          <w:lang w:val="vi-VN"/>
        </w:rPr>
        <w:lastRenderedPageBreak/>
        <w:t>thực hiện để thanh toán thù lao, bồi dưỡng thực hiện vụ việc trợ giúp pháp lý theo quy định.</w:t>
      </w:r>
    </w:p>
    <w:p w14:paraId="79D3951A" w14:textId="5358E628" w:rsidR="00496CD4" w:rsidRPr="00B5334D" w:rsidRDefault="00DD5E36" w:rsidP="00B5334D">
      <w:pPr>
        <w:pStyle w:val="NormalWeb"/>
        <w:shd w:val="clear" w:color="auto" w:fill="FFFFFF"/>
        <w:spacing w:before="120" w:beforeAutospacing="0" w:after="120" w:afterAutospacing="0" w:line="380" w:lineRule="exact"/>
        <w:ind w:firstLine="450"/>
        <w:jc w:val="both"/>
        <w:rPr>
          <w:sz w:val="28"/>
          <w:szCs w:val="28"/>
        </w:rPr>
      </w:pPr>
      <w:r w:rsidRPr="00B5334D">
        <w:rPr>
          <w:sz w:val="28"/>
          <w:szCs w:val="28"/>
          <w:lang w:val="vi-VN"/>
        </w:rPr>
        <w:t>2. Người được phân công thẩm định căn cứ vào hồ sơ vụ việc để tiến hành thẩm định</w:t>
      </w:r>
      <w:r w:rsidR="007830D7" w:rsidRPr="00B5334D">
        <w:rPr>
          <w:sz w:val="28"/>
          <w:szCs w:val="28"/>
        </w:rPr>
        <w:t>”</w:t>
      </w:r>
      <w:r w:rsidR="00496CD4" w:rsidRPr="00B5334D">
        <w:rPr>
          <w:sz w:val="28"/>
          <w:szCs w:val="28"/>
        </w:rPr>
        <w:t>.</w:t>
      </w:r>
    </w:p>
    <w:p w14:paraId="3BCCDD67" w14:textId="4DD660FD" w:rsidR="00321609" w:rsidRPr="00B5334D" w:rsidRDefault="006F083B" w:rsidP="00B5334D">
      <w:pPr>
        <w:pStyle w:val="NormalWeb"/>
        <w:shd w:val="clear" w:color="auto" w:fill="FFFFFF"/>
        <w:spacing w:before="120" w:beforeAutospacing="0" w:after="120" w:afterAutospacing="0" w:line="380" w:lineRule="exact"/>
        <w:ind w:firstLine="450"/>
        <w:jc w:val="both"/>
        <w:rPr>
          <w:sz w:val="28"/>
          <w:szCs w:val="28"/>
          <w:lang w:val="nl-NL"/>
        </w:rPr>
      </w:pPr>
      <w:r>
        <w:rPr>
          <w:sz w:val="28"/>
          <w:szCs w:val="28"/>
          <w:lang w:val="vi-VN"/>
        </w:rPr>
        <w:t>5</w:t>
      </w:r>
      <w:r w:rsidR="00321609" w:rsidRPr="00B5334D">
        <w:rPr>
          <w:sz w:val="28"/>
          <w:szCs w:val="28"/>
          <w:lang w:val="nl-NL"/>
        </w:rPr>
        <w:t>. Bổ sung Điều 12a sau Điều 12 như sau:</w:t>
      </w:r>
    </w:p>
    <w:p w14:paraId="3D5696C1" w14:textId="405C3D10" w:rsidR="00321609" w:rsidRPr="00B5334D" w:rsidRDefault="00B76BED" w:rsidP="00B5334D">
      <w:pPr>
        <w:spacing w:before="120" w:after="120" w:line="380" w:lineRule="exact"/>
        <w:ind w:firstLine="450"/>
        <w:jc w:val="both"/>
        <w:rPr>
          <w:b/>
          <w:sz w:val="28"/>
          <w:szCs w:val="28"/>
          <w:lang w:val="nl-NL"/>
        </w:rPr>
      </w:pPr>
      <w:r w:rsidRPr="00B5334D">
        <w:rPr>
          <w:b/>
          <w:sz w:val="28"/>
          <w:szCs w:val="28"/>
          <w:lang w:val="nl-NL"/>
        </w:rPr>
        <w:t>“</w:t>
      </w:r>
      <w:r w:rsidR="00321609" w:rsidRPr="00B5334D">
        <w:rPr>
          <w:b/>
          <w:sz w:val="28"/>
          <w:szCs w:val="28"/>
          <w:lang w:val="nl-NL"/>
        </w:rPr>
        <w:t>Điều 12a. Quản lý</w:t>
      </w:r>
      <w:r w:rsidR="00AD19AD" w:rsidRPr="00B5334D">
        <w:rPr>
          <w:b/>
          <w:sz w:val="28"/>
          <w:szCs w:val="28"/>
          <w:lang w:val="nl-NL"/>
        </w:rPr>
        <w:t>,</w:t>
      </w:r>
      <w:r w:rsidR="00321609" w:rsidRPr="00B5334D">
        <w:rPr>
          <w:b/>
          <w:sz w:val="28"/>
          <w:szCs w:val="28"/>
          <w:lang w:val="nl-NL"/>
        </w:rPr>
        <w:t xml:space="preserve"> cấp, cấp lại phôi thẻ trợ giúp viên pháp lý và phôi thẻ cộng tác viên trợ giúp pháp lý</w:t>
      </w:r>
    </w:p>
    <w:p w14:paraId="5F67D040" w14:textId="25D43313" w:rsidR="00477B7B" w:rsidRPr="00B5334D" w:rsidRDefault="00321609" w:rsidP="00B5334D">
      <w:pPr>
        <w:spacing w:before="120" w:after="120" w:line="380" w:lineRule="exact"/>
        <w:ind w:firstLine="450"/>
        <w:jc w:val="both"/>
        <w:rPr>
          <w:sz w:val="28"/>
          <w:szCs w:val="28"/>
          <w:lang w:val="nl-NL"/>
        </w:rPr>
      </w:pPr>
      <w:r w:rsidRPr="00B5334D">
        <w:rPr>
          <w:sz w:val="28"/>
          <w:szCs w:val="28"/>
          <w:lang w:val="nl-NL"/>
        </w:rPr>
        <w:t>Cục Trợ giúp pháp lý</w:t>
      </w:r>
      <w:r w:rsidR="004602B9" w:rsidRPr="00B5334D">
        <w:rPr>
          <w:sz w:val="28"/>
          <w:szCs w:val="28"/>
          <w:lang w:val="nl-NL"/>
        </w:rPr>
        <w:t xml:space="preserve"> </w:t>
      </w:r>
      <w:r w:rsidRPr="00B5334D">
        <w:rPr>
          <w:sz w:val="28"/>
          <w:szCs w:val="28"/>
          <w:lang w:val="nl-NL"/>
        </w:rPr>
        <w:t>thống nhất quản lý, cấ</w:t>
      </w:r>
      <w:r w:rsidR="00124363" w:rsidRPr="00B5334D">
        <w:rPr>
          <w:sz w:val="28"/>
          <w:szCs w:val="28"/>
          <w:lang w:val="nl-NL"/>
        </w:rPr>
        <w:t>p</w:t>
      </w:r>
      <w:r w:rsidRPr="00B5334D">
        <w:rPr>
          <w:sz w:val="28"/>
          <w:szCs w:val="28"/>
          <w:lang w:val="nl-NL"/>
        </w:rPr>
        <w:t>, cấp lại phôi thẻ trợ giúp viên pháp lý và phôi thẻ cộng tác viên trợ giúp pháp lý trong toàn quốc</w:t>
      </w:r>
      <w:r w:rsidR="00477B7B" w:rsidRPr="00B5334D">
        <w:rPr>
          <w:sz w:val="28"/>
          <w:szCs w:val="28"/>
          <w:lang w:val="nl-NL"/>
        </w:rPr>
        <w:t>.</w:t>
      </w:r>
    </w:p>
    <w:p w14:paraId="1E88C4A6" w14:textId="16C70221" w:rsidR="00321609" w:rsidRPr="00B5334D" w:rsidRDefault="00477B7B" w:rsidP="00B5334D">
      <w:pPr>
        <w:pStyle w:val="NormalWeb"/>
        <w:shd w:val="clear" w:color="auto" w:fill="FFFFFF"/>
        <w:spacing w:before="120" w:beforeAutospacing="0" w:after="120" w:afterAutospacing="0" w:line="380" w:lineRule="exact"/>
        <w:ind w:firstLine="450"/>
        <w:jc w:val="both"/>
        <w:textAlignment w:val="baseline"/>
        <w:rPr>
          <w:color w:val="000000"/>
          <w:sz w:val="28"/>
          <w:szCs w:val="28"/>
          <w:bdr w:val="none" w:sz="0" w:space="0" w:color="auto" w:frame="1"/>
        </w:rPr>
      </w:pPr>
      <w:r w:rsidRPr="00B5334D">
        <w:rPr>
          <w:color w:val="000000"/>
          <w:sz w:val="28"/>
          <w:szCs w:val="28"/>
          <w:shd w:val="clear" w:color="auto" w:fill="FFFFFF"/>
        </w:rPr>
        <w:t>Trong thời hạn 0</w:t>
      </w:r>
      <w:r w:rsidR="00674A97" w:rsidRPr="00B5334D">
        <w:rPr>
          <w:color w:val="000000"/>
          <w:sz w:val="28"/>
          <w:szCs w:val="28"/>
          <w:shd w:val="clear" w:color="auto" w:fill="FFFFFF"/>
        </w:rPr>
        <w:t>7</w:t>
      </w:r>
      <w:r w:rsidRPr="00B5334D">
        <w:rPr>
          <w:color w:val="000000"/>
          <w:sz w:val="28"/>
          <w:szCs w:val="28"/>
          <w:shd w:val="clear" w:color="auto" w:fill="FFFFFF"/>
        </w:rPr>
        <w:t xml:space="preserve"> ngày làm việc kể từ ngày nhận </w:t>
      </w:r>
      <w:r w:rsidR="00673F58" w:rsidRPr="00B5334D">
        <w:rPr>
          <w:color w:val="000000"/>
          <w:sz w:val="28"/>
          <w:szCs w:val="28"/>
          <w:shd w:val="clear" w:color="auto" w:fill="FFFFFF"/>
        </w:rPr>
        <w:t xml:space="preserve">được </w:t>
      </w:r>
      <w:r w:rsidRPr="00B5334D">
        <w:rPr>
          <w:color w:val="000000"/>
          <w:sz w:val="28"/>
          <w:szCs w:val="28"/>
          <w:shd w:val="clear" w:color="auto" w:fill="FFFFFF"/>
        </w:rPr>
        <w:t xml:space="preserve">văn bản đề nghị </w:t>
      </w:r>
      <w:r w:rsidR="00AD19AD" w:rsidRPr="00B5334D">
        <w:rPr>
          <w:color w:val="000000"/>
          <w:sz w:val="28"/>
          <w:szCs w:val="28"/>
          <w:shd w:val="clear" w:color="auto" w:fill="FFFFFF"/>
        </w:rPr>
        <w:t xml:space="preserve">hợp lệ </w:t>
      </w:r>
      <w:r w:rsidR="00DE6F95" w:rsidRPr="00B5334D">
        <w:rPr>
          <w:color w:val="000000"/>
          <w:sz w:val="28"/>
          <w:szCs w:val="28"/>
          <w:shd w:val="clear" w:color="auto" w:fill="FFFFFF"/>
        </w:rPr>
        <w:t>của Sở Tư pháp</w:t>
      </w:r>
      <w:r w:rsidR="00BF3BB9" w:rsidRPr="00B5334D">
        <w:rPr>
          <w:color w:val="000000"/>
          <w:sz w:val="28"/>
          <w:szCs w:val="28"/>
          <w:shd w:val="clear" w:color="auto" w:fill="FFFFFF"/>
        </w:rPr>
        <w:t xml:space="preserve">, Trung tâm </w:t>
      </w:r>
      <w:r w:rsidR="00DE6F95" w:rsidRPr="00B5334D">
        <w:rPr>
          <w:color w:val="000000"/>
          <w:sz w:val="28"/>
          <w:szCs w:val="28"/>
          <w:shd w:val="clear" w:color="auto" w:fill="FFFFFF"/>
        </w:rPr>
        <w:t xml:space="preserve">về việc </w:t>
      </w:r>
      <w:r w:rsidRPr="00B5334D">
        <w:rPr>
          <w:color w:val="000000"/>
          <w:sz w:val="28"/>
          <w:szCs w:val="28"/>
          <w:shd w:val="clear" w:color="auto" w:fill="FFFFFF"/>
        </w:rPr>
        <w:t>cấp</w:t>
      </w:r>
      <w:r w:rsidR="007F0DED" w:rsidRPr="00B5334D">
        <w:rPr>
          <w:color w:val="000000"/>
          <w:sz w:val="28"/>
          <w:szCs w:val="28"/>
          <w:shd w:val="clear" w:color="auto" w:fill="FFFFFF"/>
        </w:rPr>
        <w:t>, cấp</w:t>
      </w:r>
      <w:r w:rsidRPr="00B5334D">
        <w:rPr>
          <w:color w:val="000000"/>
          <w:sz w:val="28"/>
          <w:szCs w:val="28"/>
          <w:shd w:val="clear" w:color="auto" w:fill="FFFFFF"/>
        </w:rPr>
        <w:t xml:space="preserve"> lại phôi thẻ trợ giúp viên pháp lý và phôi thẻ cộng tác viên trợ giúp pháp lý, Cục Trợ giúp pháp lý </w:t>
      </w:r>
      <w:r w:rsidR="00673F58" w:rsidRPr="00B5334D">
        <w:rPr>
          <w:color w:val="000000"/>
          <w:sz w:val="28"/>
          <w:szCs w:val="28"/>
          <w:shd w:val="clear" w:color="auto" w:fill="FFFFFF"/>
        </w:rPr>
        <w:t xml:space="preserve">thực hiện việc cấp, </w:t>
      </w:r>
      <w:r w:rsidRPr="00B5334D">
        <w:rPr>
          <w:color w:val="000000"/>
          <w:sz w:val="28"/>
          <w:szCs w:val="28"/>
          <w:shd w:val="clear" w:color="auto" w:fill="FFFFFF"/>
        </w:rPr>
        <w:t xml:space="preserve">cấp lại phôi thẻ </w:t>
      </w:r>
      <w:r w:rsidR="00673F58" w:rsidRPr="00B5334D">
        <w:rPr>
          <w:color w:val="000000"/>
          <w:sz w:val="28"/>
          <w:szCs w:val="28"/>
          <w:shd w:val="clear" w:color="auto" w:fill="FFFFFF"/>
        </w:rPr>
        <w:t>trợ giúp viên pháp lý và phôi thẻ cộng tác viên trợ giúp pháp lý</w:t>
      </w:r>
      <w:r w:rsidR="003247DD" w:rsidRPr="00B5334D">
        <w:rPr>
          <w:color w:val="000000"/>
          <w:sz w:val="28"/>
          <w:szCs w:val="28"/>
          <w:bdr w:val="none" w:sz="0" w:space="0" w:color="auto" w:frame="1"/>
        </w:rPr>
        <w:t>”</w:t>
      </w:r>
      <w:r w:rsidR="00B03BA4" w:rsidRPr="00B5334D">
        <w:rPr>
          <w:color w:val="000000"/>
          <w:sz w:val="28"/>
          <w:szCs w:val="28"/>
          <w:bdr w:val="none" w:sz="0" w:space="0" w:color="auto" w:frame="1"/>
        </w:rPr>
        <w:t>.</w:t>
      </w:r>
    </w:p>
    <w:p w14:paraId="7A88ED4C" w14:textId="42B39B19" w:rsidR="00CF050D" w:rsidRPr="00B5334D" w:rsidRDefault="00CF050D" w:rsidP="00B5334D">
      <w:pPr>
        <w:pStyle w:val="NormalWeb"/>
        <w:shd w:val="clear" w:color="auto" w:fill="FFFFFF"/>
        <w:spacing w:before="120" w:beforeAutospacing="0" w:after="120" w:afterAutospacing="0" w:line="380" w:lineRule="exact"/>
        <w:ind w:firstLine="450"/>
        <w:jc w:val="both"/>
        <w:textAlignment w:val="baseline"/>
        <w:rPr>
          <w:color w:val="000000"/>
          <w:sz w:val="28"/>
          <w:szCs w:val="28"/>
          <w:bdr w:val="none" w:sz="0" w:space="0" w:color="auto" w:frame="1"/>
        </w:rPr>
      </w:pPr>
      <w:r w:rsidRPr="00B5334D">
        <w:rPr>
          <w:color w:val="000000"/>
          <w:sz w:val="28"/>
          <w:szCs w:val="28"/>
          <w:bdr w:val="none" w:sz="0" w:space="0" w:color="auto" w:frame="1"/>
        </w:rPr>
        <w:t>6</w:t>
      </w:r>
      <w:r w:rsidR="00E50984" w:rsidRPr="00B5334D">
        <w:rPr>
          <w:color w:val="000000"/>
          <w:sz w:val="28"/>
          <w:szCs w:val="28"/>
          <w:bdr w:val="none" w:sz="0" w:space="0" w:color="auto" w:frame="1"/>
        </w:rPr>
        <w:t>.</w:t>
      </w:r>
      <w:r w:rsidR="00235554" w:rsidRPr="00B5334D">
        <w:rPr>
          <w:color w:val="000000"/>
          <w:sz w:val="28"/>
          <w:szCs w:val="28"/>
          <w:bdr w:val="none" w:sz="0" w:space="0" w:color="auto" w:frame="1"/>
        </w:rPr>
        <w:t xml:space="preserve"> </w:t>
      </w:r>
      <w:r w:rsidRPr="00B5334D">
        <w:rPr>
          <w:iCs/>
          <w:color w:val="000000"/>
          <w:sz w:val="28"/>
          <w:szCs w:val="28"/>
          <w:bdr w:val="none" w:sz="0" w:space="0" w:color="auto" w:frame="1"/>
        </w:rPr>
        <w:t xml:space="preserve">Sửa đổi, bổ sung khoản 12 Điều 13 về Báo cáo công tác trợ giúp pháp lý 6 </w:t>
      </w:r>
      <w:r w:rsidR="006F083B">
        <w:rPr>
          <w:iCs/>
          <w:color w:val="000000"/>
          <w:sz w:val="28"/>
          <w:szCs w:val="28"/>
          <w:bdr w:val="none" w:sz="0" w:space="0" w:color="auto" w:frame="1"/>
        </w:rPr>
        <w:t>tháng/1 năm (Mẫu số 12-TP-TGPL).</w:t>
      </w:r>
    </w:p>
    <w:p w14:paraId="121E7B50" w14:textId="286CF774" w:rsidR="00E50984" w:rsidRPr="00B5334D" w:rsidRDefault="00CF050D" w:rsidP="00B5334D">
      <w:pPr>
        <w:pStyle w:val="NormalWeb"/>
        <w:shd w:val="clear" w:color="auto" w:fill="FFFFFF"/>
        <w:spacing w:before="120" w:beforeAutospacing="0" w:after="120" w:afterAutospacing="0" w:line="360" w:lineRule="exact"/>
        <w:ind w:firstLine="446"/>
        <w:jc w:val="both"/>
        <w:textAlignment w:val="baseline"/>
        <w:rPr>
          <w:color w:val="000000"/>
          <w:sz w:val="28"/>
          <w:szCs w:val="28"/>
          <w:bdr w:val="none" w:sz="0" w:space="0" w:color="auto" w:frame="1"/>
        </w:rPr>
      </w:pPr>
      <w:r w:rsidRPr="00B5334D">
        <w:rPr>
          <w:color w:val="000000"/>
          <w:sz w:val="28"/>
          <w:szCs w:val="28"/>
          <w:bdr w:val="none" w:sz="0" w:space="0" w:color="auto" w:frame="1"/>
        </w:rPr>
        <w:t xml:space="preserve">7. </w:t>
      </w:r>
      <w:r w:rsidR="00235554" w:rsidRPr="00B5334D">
        <w:rPr>
          <w:color w:val="000000"/>
          <w:sz w:val="28"/>
          <w:szCs w:val="28"/>
          <w:bdr w:val="none" w:sz="0" w:space="0" w:color="auto" w:frame="1"/>
        </w:rPr>
        <w:t>Bổ sung khoản 13 Điều 13 như sau:</w:t>
      </w:r>
    </w:p>
    <w:p w14:paraId="62A37FE7" w14:textId="32E89239" w:rsidR="008F24AE" w:rsidRPr="00B5334D" w:rsidRDefault="006F083B" w:rsidP="00B5334D">
      <w:pPr>
        <w:pStyle w:val="NormalWeb"/>
        <w:shd w:val="clear" w:color="auto" w:fill="FFFFFF"/>
        <w:spacing w:before="120" w:beforeAutospacing="0" w:after="120" w:afterAutospacing="0" w:line="360" w:lineRule="exact"/>
        <w:ind w:firstLine="446"/>
        <w:jc w:val="both"/>
        <w:textAlignment w:val="baseline"/>
        <w:rPr>
          <w:sz w:val="28"/>
          <w:szCs w:val="28"/>
        </w:rPr>
      </w:pPr>
      <w:r>
        <w:rPr>
          <w:color w:val="000000"/>
          <w:sz w:val="28"/>
          <w:szCs w:val="28"/>
          <w:bdr w:val="none" w:sz="0" w:space="0" w:color="auto" w:frame="1"/>
        </w:rPr>
        <w:t>“13. G</w:t>
      </w:r>
      <w:r w:rsidR="000B0235" w:rsidRPr="00B5334D">
        <w:rPr>
          <w:color w:val="000000"/>
          <w:sz w:val="28"/>
          <w:szCs w:val="28"/>
          <w:bdr w:val="none" w:sz="0" w:space="0" w:color="auto" w:frame="1"/>
        </w:rPr>
        <w:t xml:space="preserve">iấy giới thiệu </w:t>
      </w:r>
      <w:r w:rsidR="00516476">
        <w:rPr>
          <w:color w:val="000000"/>
          <w:sz w:val="28"/>
          <w:szCs w:val="28"/>
          <w:bdr w:val="none" w:sz="0" w:space="0" w:color="auto" w:frame="1"/>
        </w:rPr>
        <w:t>về trợ giúp pháp lý (Mẫu số 13-</w:t>
      </w:r>
      <w:r w:rsidR="008F24AE" w:rsidRPr="00B5334D">
        <w:rPr>
          <w:color w:val="000000"/>
          <w:sz w:val="28"/>
          <w:szCs w:val="28"/>
          <w:bdr w:val="none" w:sz="0" w:space="0" w:color="auto" w:frame="1"/>
        </w:rPr>
        <w:t>TP-TGPL)”.</w:t>
      </w:r>
    </w:p>
    <w:p w14:paraId="628E8582" w14:textId="66C55BCC" w:rsidR="00B028A2" w:rsidRPr="00B5334D" w:rsidRDefault="00CF050D" w:rsidP="00B5334D">
      <w:pPr>
        <w:spacing w:before="120" w:after="120" w:line="360" w:lineRule="exact"/>
        <w:ind w:firstLine="446"/>
        <w:jc w:val="both"/>
        <w:rPr>
          <w:b/>
          <w:sz w:val="28"/>
          <w:szCs w:val="28"/>
          <w:lang w:val="nl-NL"/>
        </w:rPr>
      </w:pPr>
      <w:r w:rsidRPr="00B5334D">
        <w:rPr>
          <w:sz w:val="28"/>
          <w:szCs w:val="28"/>
          <w:lang w:val="nl-NL"/>
        </w:rPr>
        <w:t>8</w:t>
      </w:r>
      <w:r w:rsidR="00B21462" w:rsidRPr="00B5334D">
        <w:rPr>
          <w:sz w:val="28"/>
          <w:szCs w:val="28"/>
          <w:lang w:val="nl-NL"/>
        </w:rPr>
        <w:t>. Sửa đổi</w:t>
      </w:r>
      <w:r w:rsidR="00B028A2" w:rsidRPr="00B5334D">
        <w:rPr>
          <w:sz w:val="28"/>
          <w:szCs w:val="28"/>
          <w:lang w:val="nl-NL"/>
        </w:rPr>
        <w:t xml:space="preserve">, bổ sung tên Chương III như sau: </w:t>
      </w:r>
      <w:r w:rsidR="00B028A2" w:rsidRPr="00B5334D">
        <w:rPr>
          <w:b/>
          <w:sz w:val="28"/>
          <w:szCs w:val="28"/>
          <w:lang w:val="nl-NL"/>
        </w:rPr>
        <w:t>“QUẢN LÝ CHẤT LƯỢNG, HIỆU QUẢ VỤ VIỆC TRỢ GIÚP PHÁP LÝ”</w:t>
      </w:r>
    </w:p>
    <w:p w14:paraId="23A311D7" w14:textId="3BA54CC5" w:rsidR="00DD5E36" w:rsidRPr="00B5334D" w:rsidRDefault="00CF050D" w:rsidP="00B5334D">
      <w:pPr>
        <w:spacing w:before="120" w:after="120" w:line="360" w:lineRule="exact"/>
        <w:ind w:firstLine="446"/>
        <w:jc w:val="both"/>
        <w:rPr>
          <w:sz w:val="28"/>
          <w:szCs w:val="28"/>
          <w:lang w:val="nl-NL"/>
        </w:rPr>
      </w:pPr>
      <w:r w:rsidRPr="00B5334D">
        <w:rPr>
          <w:sz w:val="28"/>
          <w:szCs w:val="28"/>
          <w:lang w:val="nl-NL"/>
        </w:rPr>
        <w:t>9</w:t>
      </w:r>
      <w:r w:rsidR="00B028A2" w:rsidRPr="00B5334D">
        <w:rPr>
          <w:sz w:val="28"/>
          <w:szCs w:val="28"/>
          <w:lang w:val="nl-NL"/>
        </w:rPr>
        <w:t>. Sửa đổi</w:t>
      </w:r>
      <w:r w:rsidR="00673CB2" w:rsidRPr="00B5334D">
        <w:rPr>
          <w:sz w:val="28"/>
          <w:szCs w:val="28"/>
          <w:lang w:val="nl-NL"/>
        </w:rPr>
        <w:t>, bổ sung</w:t>
      </w:r>
      <w:r w:rsidR="00B21462" w:rsidRPr="00B5334D">
        <w:rPr>
          <w:sz w:val="28"/>
          <w:szCs w:val="28"/>
          <w:lang w:val="nl-NL"/>
        </w:rPr>
        <w:t xml:space="preserve"> Điều 14 như sau:</w:t>
      </w:r>
    </w:p>
    <w:p w14:paraId="0B52A7C3" w14:textId="4277E84F" w:rsidR="00D52A05" w:rsidRPr="00B5334D" w:rsidRDefault="00D52A05" w:rsidP="00B5334D">
      <w:pPr>
        <w:pStyle w:val="NormalWeb"/>
        <w:spacing w:before="120" w:beforeAutospacing="0" w:after="120" w:afterAutospacing="0" w:line="360" w:lineRule="exact"/>
        <w:ind w:firstLine="446"/>
        <w:jc w:val="both"/>
        <w:outlineLvl w:val="0"/>
        <w:rPr>
          <w:b/>
          <w:color w:val="000000"/>
          <w:sz w:val="28"/>
          <w:szCs w:val="28"/>
          <w:lang w:val="es-ES"/>
        </w:rPr>
      </w:pPr>
      <w:r w:rsidRPr="00B5334D">
        <w:rPr>
          <w:color w:val="000000"/>
          <w:sz w:val="28"/>
          <w:szCs w:val="28"/>
          <w:lang w:val="es-ES"/>
        </w:rPr>
        <w:t>“</w:t>
      </w:r>
      <w:r w:rsidRPr="00B5334D">
        <w:rPr>
          <w:b/>
          <w:color w:val="000000"/>
          <w:sz w:val="28"/>
          <w:szCs w:val="28"/>
          <w:lang w:val="es-ES"/>
        </w:rPr>
        <w:t>Điều 14. Trách nhiệm thẩm định, đánh giá chất lượng, hiệu quả vụ việc trợ giúp pháp lý</w:t>
      </w:r>
    </w:p>
    <w:p w14:paraId="7CFA8EC5" w14:textId="17C047B7" w:rsidR="00D52A05" w:rsidRPr="00B5334D" w:rsidRDefault="00D52A05" w:rsidP="00B5334D">
      <w:pPr>
        <w:pStyle w:val="NormalWeb"/>
        <w:spacing w:before="120" w:beforeAutospacing="0" w:after="120" w:afterAutospacing="0" w:line="360" w:lineRule="exact"/>
        <w:ind w:firstLine="446"/>
        <w:jc w:val="both"/>
        <w:outlineLvl w:val="0"/>
        <w:rPr>
          <w:color w:val="000000"/>
          <w:sz w:val="28"/>
          <w:szCs w:val="28"/>
          <w:lang w:val="nl-NL"/>
        </w:rPr>
      </w:pPr>
      <w:r w:rsidRPr="00B5334D">
        <w:rPr>
          <w:color w:val="000000"/>
          <w:sz w:val="28"/>
          <w:szCs w:val="28"/>
          <w:lang w:val="es-ES"/>
        </w:rPr>
        <w:t>1. T</w:t>
      </w:r>
      <w:r w:rsidRPr="00B5334D">
        <w:rPr>
          <w:color w:val="000000"/>
          <w:sz w:val="28"/>
          <w:szCs w:val="28"/>
          <w:lang w:val="vi-VN"/>
        </w:rPr>
        <w:t>ổ chức</w:t>
      </w:r>
      <w:r w:rsidRPr="00B5334D">
        <w:rPr>
          <w:color w:val="000000"/>
          <w:sz w:val="28"/>
          <w:szCs w:val="28"/>
          <w:lang w:val="es-ES"/>
        </w:rPr>
        <w:t xml:space="preserve"> </w:t>
      </w:r>
      <w:r w:rsidRPr="00B5334D">
        <w:rPr>
          <w:color w:val="000000"/>
          <w:sz w:val="28"/>
          <w:szCs w:val="28"/>
          <w:lang w:val="vi-VN"/>
        </w:rPr>
        <w:t>thực hiện trợ giúp pháp lý</w:t>
      </w:r>
      <w:r w:rsidRPr="00B5334D">
        <w:rPr>
          <w:color w:val="000000"/>
          <w:sz w:val="28"/>
          <w:szCs w:val="28"/>
        </w:rPr>
        <w:t xml:space="preserve"> có trách nhiệm </w:t>
      </w:r>
      <w:r w:rsidR="00B73B6A" w:rsidRPr="00B5334D">
        <w:rPr>
          <w:color w:val="000000"/>
          <w:sz w:val="28"/>
          <w:szCs w:val="28"/>
        </w:rPr>
        <w:t xml:space="preserve">tổ chức </w:t>
      </w:r>
      <w:r w:rsidRPr="00B5334D">
        <w:rPr>
          <w:color w:val="000000"/>
          <w:sz w:val="28"/>
          <w:szCs w:val="28"/>
        </w:rPr>
        <w:t>thẩm định chất lượng vụ việc trợ giúp pháp lý</w:t>
      </w:r>
      <w:r w:rsidR="00F17DE0" w:rsidRPr="00B5334D">
        <w:rPr>
          <w:color w:val="000000"/>
          <w:sz w:val="28"/>
          <w:szCs w:val="28"/>
        </w:rPr>
        <w:t xml:space="preserve">; </w:t>
      </w:r>
      <w:r w:rsidRPr="00B5334D">
        <w:rPr>
          <w:color w:val="000000"/>
          <w:sz w:val="28"/>
          <w:szCs w:val="28"/>
        </w:rPr>
        <w:t>đánh giá hiệu quả vụ việc trợ giúp pháp lý tham gia tố tụng</w:t>
      </w:r>
      <w:r w:rsidR="00B73B6A" w:rsidRPr="00B5334D">
        <w:rPr>
          <w:color w:val="000000"/>
          <w:sz w:val="28"/>
          <w:szCs w:val="28"/>
        </w:rPr>
        <w:t xml:space="preserve"> để</w:t>
      </w:r>
      <w:r w:rsidR="00E0502B" w:rsidRPr="00B5334D">
        <w:rPr>
          <w:color w:val="000000"/>
          <w:sz w:val="28"/>
          <w:szCs w:val="28"/>
        </w:rPr>
        <w:t xml:space="preserve"> </w:t>
      </w:r>
      <w:r w:rsidRPr="00B5334D">
        <w:rPr>
          <w:color w:val="000000"/>
          <w:sz w:val="28"/>
          <w:szCs w:val="28"/>
        </w:rPr>
        <w:t>xác định vụ việc trợ giúp pháp lý tham gia tố tụng thành công</w:t>
      </w:r>
      <w:r w:rsidR="00F17DE0" w:rsidRPr="00B5334D">
        <w:rPr>
          <w:color w:val="000000"/>
          <w:sz w:val="28"/>
          <w:szCs w:val="28"/>
        </w:rPr>
        <w:t>. Việc thẩm định chất lượng vụ việc trợ giúp pháp lý, đánh giá hiệu quả vụ việc trợ giúp pháp lý</w:t>
      </w:r>
      <w:r w:rsidRPr="00B5334D">
        <w:rPr>
          <w:color w:val="000000"/>
          <w:sz w:val="28"/>
          <w:szCs w:val="28"/>
        </w:rPr>
        <w:t xml:space="preserve"> do người thực hiện trợ giúp pháp lý của tổ chức mình thực hiện </w:t>
      </w:r>
      <w:r w:rsidR="00B73B6A" w:rsidRPr="00B5334D">
        <w:rPr>
          <w:color w:val="000000"/>
          <w:sz w:val="28"/>
          <w:szCs w:val="28"/>
        </w:rPr>
        <w:t xml:space="preserve">nhằm </w:t>
      </w:r>
      <w:r w:rsidRPr="00B5334D">
        <w:rPr>
          <w:color w:val="000000"/>
          <w:sz w:val="28"/>
          <w:szCs w:val="28"/>
        </w:rPr>
        <w:t>có giải pháp bảo đảm và nâng cao chất lượng</w:t>
      </w:r>
      <w:r w:rsidR="00F17DE0" w:rsidRPr="00B5334D">
        <w:rPr>
          <w:color w:val="000000"/>
          <w:sz w:val="28"/>
          <w:szCs w:val="28"/>
        </w:rPr>
        <w:t>, hiệu quả</w:t>
      </w:r>
      <w:r w:rsidRPr="00B5334D">
        <w:rPr>
          <w:color w:val="000000"/>
          <w:sz w:val="28"/>
          <w:szCs w:val="28"/>
        </w:rPr>
        <w:t xml:space="preserve"> vụ việc trợ giúp pháp lý</w:t>
      </w:r>
      <w:r w:rsidR="00F17DE0" w:rsidRPr="00B5334D">
        <w:rPr>
          <w:color w:val="000000"/>
          <w:sz w:val="28"/>
          <w:szCs w:val="28"/>
        </w:rPr>
        <w:t>.</w:t>
      </w:r>
      <w:r w:rsidR="00C06E1A" w:rsidRPr="00B5334D">
        <w:rPr>
          <w:color w:val="000000"/>
          <w:sz w:val="28"/>
          <w:szCs w:val="28"/>
        </w:rPr>
        <w:t xml:space="preserve"> </w:t>
      </w:r>
      <w:r w:rsidRPr="00B5334D">
        <w:rPr>
          <w:color w:val="000000"/>
          <w:sz w:val="28"/>
          <w:szCs w:val="28"/>
        </w:rPr>
        <w:t xml:space="preserve">Việc thẩm định chất lượng vụ việc trên cơ sở yêu cầu thực tiễn và các tiêu chí quy định tại Điều 16 Thông tư này. </w:t>
      </w:r>
      <w:r w:rsidR="00B73B6A" w:rsidRPr="00B5334D">
        <w:rPr>
          <w:color w:val="000000"/>
          <w:sz w:val="28"/>
          <w:szCs w:val="28"/>
        </w:rPr>
        <w:t xml:space="preserve">Việc xác định vụ việc trợ giúp pháp lý tham gia tố tụng thành công căn cứ vào tiêu chí hướng dẫn của Bộ Tư pháp. </w:t>
      </w:r>
      <w:r w:rsidRPr="00B5334D">
        <w:rPr>
          <w:color w:val="000000"/>
          <w:sz w:val="28"/>
          <w:szCs w:val="28"/>
          <w:lang w:val="vi-VN"/>
        </w:rPr>
        <w:t xml:space="preserve">Kết quả </w:t>
      </w:r>
      <w:r w:rsidRPr="00B5334D">
        <w:rPr>
          <w:color w:val="000000"/>
          <w:sz w:val="28"/>
          <w:szCs w:val="28"/>
          <w:lang w:val="nl-NL"/>
        </w:rPr>
        <w:t>thẩm định</w:t>
      </w:r>
      <w:r w:rsidRPr="00B5334D">
        <w:rPr>
          <w:color w:val="000000"/>
          <w:sz w:val="28"/>
          <w:szCs w:val="28"/>
          <w:lang w:val="vi-VN"/>
        </w:rPr>
        <w:t xml:space="preserve"> chất lượng </w:t>
      </w:r>
      <w:r w:rsidRPr="00B5334D">
        <w:rPr>
          <w:color w:val="000000"/>
          <w:sz w:val="28"/>
          <w:szCs w:val="28"/>
          <w:lang w:val="nl-NL"/>
        </w:rPr>
        <w:t xml:space="preserve">vụ việc trợ giúp pháp lý và kết quả xác định vụ việc trợ giúp pháp lý tham gia tố tụng thành công </w:t>
      </w:r>
      <w:r w:rsidRPr="00B5334D">
        <w:rPr>
          <w:color w:val="000000"/>
          <w:sz w:val="28"/>
          <w:szCs w:val="28"/>
          <w:lang w:val="vi-VN"/>
        </w:rPr>
        <w:t xml:space="preserve">được thể hiện bằng </w:t>
      </w:r>
      <w:r w:rsidRPr="00B5334D">
        <w:rPr>
          <w:color w:val="000000"/>
          <w:sz w:val="28"/>
          <w:szCs w:val="28"/>
          <w:lang w:val="nl-NL"/>
        </w:rPr>
        <w:t>v</w:t>
      </w:r>
      <w:r w:rsidRPr="00B5334D">
        <w:rPr>
          <w:color w:val="000000"/>
          <w:sz w:val="28"/>
          <w:szCs w:val="28"/>
          <w:lang w:val="vi-VN"/>
        </w:rPr>
        <w:t xml:space="preserve">ăn bản và lưu hồ sơ vụ việc </w:t>
      </w:r>
      <w:r w:rsidRPr="00B5334D">
        <w:rPr>
          <w:color w:val="000000"/>
          <w:sz w:val="28"/>
          <w:szCs w:val="28"/>
          <w:lang w:val="nl-NL"/>
        </w:rPr>
        <w:t>trợ giúp pháp lý.</w:t>
      </w:r>
    </w:p>
    <w:p w14:paraId="33441ED8" w14:textId="468BEB41" w:rsidR="00D52A05" w:rsidRPr="00B5334D" w:rsidRDefault="00D52A05" w:rsidP="00B5334D">
      <w:pPr>
        <w:pStyle w:val="NormalWeb"/>
        <w:spacing w:before="120" w:beforeAutospacing="0" w:after="120" w:afterAutospacing="0" w:line="360" w:lineRule="exact"/>
        <w:ind w:firstLine="446"/>
        <w:jc w:val="both"/>
        <w:outlineLvl w:val="0"/>
        <w:rPr>
          <w:color w:val="000000"/>
          <w:sz w:val="28"/>
          <w:szCs w:val="28"/>
          <w:shd w:val="clear" w:color="auto" w:fill="FFFFFF"/>
        </w:rPr>
      </w:pPr>
      <w:r w:rsidRPr="00B5334D">
        <w:rPr>
          <w:color w:val="000000"/>
          <w:sz w:val="28"/>
          <w:szCs w:val="28"/>
        </w:rPr>
        <w:lastRenderedPageBreak/>
        <w:t xml:space="preserve">2. Sở Tư pháp </w:t>
      </w:r>
      <w:r w:rsidRPr="00B5334D">
        <w:rPr>
          <w:color w:val="000000"/>
          <w:sz w:val="28"/>
          <w:szCs w:val="28"/>
          <w:lang w:val="vi-VN"/>
        </w:rPr>
        <w:t>có trách nhiệm quản lý</w:t>
      </w:r>
      <w:r w:rsidRPr="00B5334D">
        <w:rPr>
          <w:color w:val="000000"/>
          <w:sz w:val="28"/>
          <w:szCs w:val="28"/>
        </w:rPr>
        <w:t xml:space="preserve"> và</w:t>
      </w:r>
      <w:r w:rsidRPr="00B5334D">
        <w:rPr>
          <w:color w:val="000000"/>
          <w:sz w:val="28"/>
          <w:szCs w:val="28"/>
          <w:lang w:val="vi-VN"/>
        </w:rPr>
        <w:t xml:space="preserve"> tổ chức đánh giá chất lượng vụ việc</w:t>
      </w:r>
      <w:r w:rsidRPr="00B5334D">
        <w:rPr>
          <w:color w:val="000000"/>
          <w:sz w:val="28"/>
          <w:szCs w:val="28"/>
        </w:rPr>
        <w:t xml:space="preserve"> tham gia tố tụng, chất lượng vụ việc đại diện ngoài tố tụng, đánh giá hiệu quả vụ việc trợ giúp pháp lý tham gia tố tụng</w:t>
      </w:r>
      <w:r w:rsidR="00B73B6A" w:rsidRPr="00B5334D">
        <w:rPr>
          <w:color w:val="000000"/>
          <w:sz w:val="28"/>
          <w:szCs w:val="28"/>
        </w:rPr>
        <w:t xml:space="preserve"> để</w:t>
      </w:r>
      <w:r w:rsidRPr="00B5334D">
        <w:rPr>
          <w:color w:val="000000"/>
          <w:sz w:val="28"/>
          <w:szCs w:val="28"/>
        </w:rPr>
        <w:t xml:space="preserve"> xác định vụ việc trợ giúp pháp lý tham gia tố tụng thành công của các tổ chức thực hiện trợ giúp pháp lý trong phạm vi địa phương. Việc đánh giá chất lượng, hiệu quả vụ việc</w:t>
      </w:r>
      <w:r w:rsidRPr="00B5334D">
        <w:rPr>
          <w:color w:val="FF0000"/>
          <w:sz w:val="28"/>
          <w:szCs w:val="28"/>
        </w:rPr>
        <w:t xml:space="preserve"> </w:t>
      </w:r>
      <w:r w:rsidRPr="00B5334D">
        <w:rPr>
          <w:color w:val="000000"/>
          <w:sz w:val="28"/>
          <w:szCs w:val="28"/>
          <w:shd w:val="clear" w:color="auto" w:fill="FFFFFF"/>
        </w:rPr>
        <w:t>dựa trên một trong các căn cứ sau đây:</w:t>
      </w:r>
    </w:p>
    <w:p w14:paraId="576000EF" w14:textId="550B8FCC" w:rsidR="00D52A05" w:rsidRPr="00B5334D" w:rsidRDefault="00D52A05" w:rsidP="00B5334D">
      <w:pPr>
        <w:pStyle w:val="NormalWeb"/>
        <w:shd w:val="clear" w:color="auto" w:fill="FFFFFF"/>
        <w:spacing w:before="120" w:beforeAutospacing="0" w:after="120" w:afterAutospacing="0" w:line="360" w:lineRule="exact"/>
        <w:ind w:firstLine="446"/>
        <w:jc w:val="both"/>
        <w:rPr>
          <w:color w:val="000000"/>
          <w:sz w:val="28"/>
          <w:szCs w:val="28"/>
        </w:rPr>
      </w:pPr>
      <w:r w:rsidRPr="00B5334D">
        <w:rPr>
          <w:color w:val="000000"/>
          <w:sz w:val="28"/>
          <w:szCs w:val="28"/>
        </w:rPr>
        <w:t>a) Theo chương trình, kế hoạch đánh giá chất lượng, hiệu quả vụ việc trợ giúp pháp lý</w:t>
      </w:r>
      <w:r w:rsidR="00E0502B" w:rsidRPr="00B5334D">
        <w:rPr>
          <w:color w:val="000000"/>
          <w:sz w:val="28"/>
          <w:szCs w:val="28"/>
        </w:rPr>
        <w:t>;</w:t>
      </w:r>
    </w:p>
    <w:p w14:paraId="67D151BA" w14:textId="36330FD2" w:rsidR="00F17DE0" w:rsidRPr="00B5334D" w:rsidRDefault="00D52A05" w:rsidP="00B5334D">
      <w:pPr>
        <w:pStyle w:val="NormalWeb"/>
        <w:shd w:val="clear" w:color="auto" w:fill="FFFFFF"/>
        <w:spacing w:before="120" w:beforeAutospacing="0" w:after="120" w:afterAutospacing="0" w:line="360" w:lineRule="exact"/>
        <w:ind w:firstLine="446"/>
        <w:jc w:val="both"/>
        <w:rPr>
          <w:color w:val="000000"/>
          <w:sz w:val="28"/>
          <w:szCs w:val="28"/>
        </w:rPr>
      </w:pPr>
      <w:r w:rsidRPr="00B5334D">
        <w:rPr>
          <w:color w:val="000000"/>
          <w:sz w:val="28"/>
          <w:szCs w:val="28"/>
        </w:rPr>
        <w:t xml:space="preserve">b) Vụ việc đã được tổ chức thực hiện trợ giúp pháp lý thẩm định chất lượng, </w:t>
      </w:r>
      <w:r w:rsidR="00F17DE0" w:rsidRPr="00B5334D">
        <w:rPr>
          <w:color w:val="000000"/>
          <w:sz w:val="28"/>
          <w:szCs w:val="28"/>
        </w:rPr>
        <w:t xml:space="preserve">đánh giá hiệu quả bị phản ánh, kiến nghị </w:t>
      </w:r>
      <w:r w:rsidR="00E0502B" w:rsidRPr="00B5334D">
        <w:rPr>
          <w:color w:val="000000"/>
          <w:sz w:val="28"/>
          <w:szCs w:val="28"/>
        </w:rPr>
        <w:t xml:space="preserve">với Sở Tư pháp </w:t>
      </w:r>
      <w:r w:rsidR="00F17DE0" w:rsidRPr="00B5334D">
        <w:rPr>
          <w:color w:val="000000"/>
          <w:sz w:val="28"/>
          <w:szCs w:val="28"/>
        </w:rPr>
        <w:t>vì cho rằng vụ việc trợ giúp pháp lý chư</w:t>
      </w:r>
      <w:r w:rsidR="00E0502B" w:rsidRPr="00B5334D">
        <w:rPr>
          <w:color w:val="000000"/>
          <w:sz w:val="28"/>
          <w:szCs w:val="28"/>
        </w:rPr>
        <w:t>a bảo đảm chất lượng, hiệu quả;</w:t>
      </w:r>
    </w:p>
    <w:p w14:paraId="32CB86C3" w14:textId="76A69BA0" w:rsidR="00D52A05" w:rsidRPr="00B5334D" w:rsidRDefault="00E0502B" w:rsidP="00B5334D">
      <w:pPr>
        <w:pStyle w:val="NormalWeb"/>
        <w:shd w:val="clear" w:color="auto" w:fill="FFFFFF"/>
        <w:spacing w:before="120" w:beforeAutospacing="0" w:after="120" w:afterAutospacing="0" w:line="360" w:lineRule="exact"/>
        <w:ind w:firstLine="446"/>
        <w:jc w:val="both"/>
        <w:rPr>
          <w:color w:val="000000"/>
          <w:sz w:val="28"/>
          <w:szCs w:val="28"/>
        </w:rPr>
      </w:pPr>
      <w:r w:rsidRPr="00B5334D">
        <w:rPr>
          <w:color w:val="000000"/>
          <w:sz w:val="28"/>
          <w:szCs w:val="28"/>
        </w:rPr>
        <w:t xml:space="preserve">c) </w:t>
      </w:r>
      <w:r w:rsidR="00D52A05" w:rsidRPr="00B5334D">
        <w:rPr>
          <w:color w:val="000000"/>
          <w:sz w:val="28"/>
          <w:szCs w:val="28"/>
        </w:rPr>
        <w:t>Các vụ việc khác để phục vụ công tác quản lý nhà nước về trợ giúp pháp lý tại địa phương.</w:t>
      </w:r>
    </w:p>
    <w:p w14:paraId="44FDBBA9" w14:textId="70AD4068" w:rsidR="00D52A05" w:rsidRPr="00B5334D" w:rsidRDefault="00D52A05" w:rsidP="00B5334D">
      <w:pPr>
        <w:pStyle w:val="NormalWeb"/>
        <w:spacing w:before="120" w:beforeAutospacing="0" w:after="120" w:afterAutospacing="0" w:line="360" w:lineRule="exact"/>
        <w:ind w:firstLine="446"/>
        <w:jc w:val="both"/>
        <w:outlineLvl w:val="0"/>
        <w:rPr>
          <w:color w:val="000000"/>
          <w:sz w:val="28"/>
          <w:szCs w:val="28"/>
          <w:shd w:val="clear" w:color="auto" w:fill="FFFFFF"/>
        </w:rPr>
      </w:pPr>
      <w:r w:rsidRPr="00B5334D">
        <w:rPr>
          <w:color w:val="000000"/>
          <w:sz w:val="28"/>
          <w:szCs w:val="28"/>
        </w:rPr>
        <w:t xml:space="preserve">3. Cục Trợ giúp pháp lý - Bộ Tư pháp có trách nhiệm giúp Bộ trưởng Bộ Tư pháp thực hiện quản lý và </w:t>
      </w:r>
      <w:r w:rsidRPr="00B5334D">
        <w:rPr>
          <w:color w:val="000000"/>
          <w:sz w:val="28"/>
          <w:szCs w:val="28"/>
          <w:lang w:val="vi-VN"/>
        </w:rPr>
        <w:t>tổ chức đánh giá chất lượng vụ việc</w:t>
      </w:r>
      <w:r w:rsidRPr="00B5334D">
        <w:rPr>
          <w:color w:val="000000"/>
          <w:sz w:val="28"/>
          <w:szCs w:val="28"/>
        </w:rPr>
        <w:t xml:space="preserve"> tham gia tố tụng, vụ việc đại diện ngoài tố tụng, hiệu quả vụ việc trợ giúp pháp lý tham gia tố tụng</w:t>
      </w:r>
      <w:r w:rsidR="00B73B6A" w:rsidRPr="00B5334D">
        <w:rPr>
          <w:color w:val="000000"/>
          <w:sz w:val="28"/>
          <w:szCs w:val="28"/>
        </w:rPr>
        <w:t xml:space="preserve"> để</w:t>
      </w:r>
      <w:r w:rsidRPr="00B5334D">
        <w:rPr>
          <w:color w:val="000000"/>
          <w:sz w:val="28"/>
          <w:szCs w:val="28"/>
        </w:rPr>
        <w:t xml:space="preserve"> xác định vụ việc trợ giúp pháp lý tham gia tố tụng thành công của các tổ chức thực hiện trợ giúp pháp lý trong phạm vi toàn quốc</w:t>
      </w:r>
      <w:r w:rsidRPr="00B5334D">
        <w:rPr>
          <w:color w:val="000000"/>
          <w:sz w:val="28"/>
          <w:szCs w:val="28"/>
          <w:shd w:val="clear" w:color="auto" w:fill="FFFFFF"/>
        </w:rPr>
        <w:t xml:space="preserve">. </w:t>
      </w:r>
      <w:r w:rsidRPr="00B5334D">
        <w:rPr>
          <w:color w:val="000000"/>
          <w:sz w:val="28"/>
          <w:szCs w:val="28"/>
        </w:rPr>
        <w:t>Việc đánh giá chất lượng, hiệu quả vụ việc</w:t>
      </w:r>
      <w:r w:rsidRPr="00B5334D">
        <w:rPr>
          <w:color w:val="FF0000"/>
          <w:sz w:val="28"/>
          <w:szCs w:val="28"/>
        </w:rPr>
        <w:t xml:space="preserve"> </w:t>
      </w:r>
      <w:r w:rsidRPr="00B5334D">
        <w:rPr>
          <w:color w:val="000000"/>
          <w:sz w:val="28"/>
          <w:szCs w:val="28"/>
          <w:shd w:val="clear" w:color="auto" w:fill="FFFFFF"/>
        </w:rPr>
        <w:t>dựa trên một trong các căn cứ sau đây:</w:t>
      </w:r>
    </w:p>
    <w:p w14:paraId="55150D8C" w14:textId="53F6EAE9" w:rsidR="00D52A05" w:rsidRPr="00B5334D" w:rsidRDefault="00D52A05" w:rsidP="00B5334D">
      <w:pPr>
        <w:pStyle w:val="NormalWeb"/>
        <w:shd w:val="clear" w:color="auto" w:fill="FFFFFF"/>
        <w:spacing w:before="120" w:beforeAutospacing="0" w:after="120" w:afterAutospacing="0" w:line="360" w:lineRule="exact"/>
        <w:ind w:firstLine="446"/>
        <w:jc w:val="both"/>
        <w:rPr>
          <w:color w:val="000000"/>
          <w:sz w:val="28"/>
          <w:szCs w:val="28"/>
        </w:rPr>
      </w:pPr>
      <w:r w:rsidRPr="00B5334D">
        <w:rPr>
          <w:color w:val="000000"/>
          <w:sz w:val="28"/>
          <w:szCs w:val="28"/>
          <w:shd w:val="clear" w:color="auto" w:fill="FFFFFF"/>
        </w:rPr>
        <w:t xml:space="preserve">a) </w:t>
      </w:r>
      <w:r w:rsidRPr="00B5334D">
        <w:rPr>
          <w:color w:val="000000"/>
          <w:sz w:val="28"/>
          <w:szCs w:val="28"/>
        </w:rPr>
        <w:t>Theo chương trình, kế hoạch đánh giá chất lượng, hiệu quả vụ việc trợ giúp pháp lý</w:t>
      </w:r>
      <w:r w:rsidR="00E0502B" w:rsidRPr="00B5334D">
        <w:rPr>
          <w:color w:val="000000"/>
          <w:sz w:val="28"/>
          <w:szCs w:val="28"/>
        </w:rPr>
        <w:t>;</w:t>
      </w:r>
    </w:p>
    <w:p w14:paraId="56BC07E1" w14:textId="03ECC46E" w:rsidR="00B73B6A" w:rsidRPr="00B5334D" w:rsidRDefault="00D52A05" w:rsidP="00B5334D">
      <w:pPr>
        <w:pStyle w:val="NormalWeb"/>
        <w:shd w:val="clear" w:color="auto" w:fill="FFFFFF"/>
        <w:spacing w:before="120" w:beforeAutospacing="0" w:after="120" w:afterAutospacing="0" w:line="360" w:lineRule="exact"/>
        <w:ind w:firstLine="446"/>
        <w:jc w:val="both"/>
        <w:rPr>
          <w:color w:val="000000"/>
          <w:sz w:val="28"/>
          <w:szCs w:val="28"/>
        </w:rPr>
      </w:pPr>
      <w:r w:rsidRPr="00B5334D">
        <w:rPr>
          <w:color w:val="000000"/>
          <w:sz w:val="28"/>
          <w:szCs w:val="28"/>
        </w:rPr>
        <w:t>b</w:t>
      </w:r>
      <w:r w:rsidR="00E0502B" w:rsidRPr="00B5334D">
        <w:rPr>
          <w:color w:val="000000"/>
          <w:sz w:val="28"/>
          <w:szCs w:val="28"/>
        </w:rPr>
        <w:t xml:space="preserve">) </w:t>
      </w:r>
      <w:r w:rsidR="00F17DE0" w:rsidRPr="00B5334D">
        <w:rPr>
          <w:color w:val="000000"/>
          <w:sz w:val="28"/>
          <w:szCs w:val="28"/>
        </w:rPr>
        <w:t>Qua</w:t>
      </w:r>
      <w:r w:rsidR="00BA7D40">
        <w:rPr>
          <w:color w:val="000000"/>
          <w:sz w:val="28"/>
          <w:szCs w:val="28"/>
        </w:rPr>
        <w:t xml:space="preserve"> hoạt động </w:t>
      </w:r>
      <w:r w:rsidRPr="00B5334D">
        <w:rPr>
          <w:color w:val="000000"/>
          <w:sz w:val="28"/>
          <w:szCs w:val="28"/>
        </w:rPr>
        <w:t>theo dõi,</w:t>
      </w:r>
      <w:r w:rsidR="00F17DE0" w:rsidRPr="00B5334D">
        <w:rPr>
          <w:color w:val="000000"/>
          <w:sz w:val="28"/>
          <w:szCs w:val="28"/>
        </w:rPr>
        <w:t xml:space="preserve"> kiểm tra</w:t>
      </w:r>
      <w:r w:rsidRPr="00B5334D">
        <w:rPr>
          <w:color w:val="000000"/>
          <w:sz w:val="28"/>
          <w:szCs w:val="28"/>
        </w:rPr>
        <w:t xml:space="preserve"> </w:t>
      </w:r>
      <w:r w:rsidR="00B73B6A" w:rsidRPr="00B5334D">
        <w:rPr>
          <w:color w:val="000000"/>
          <w:sz w:val="28"/>
          <w:szCs w:val="28"/>
        </w:rPr>
        <w:t>hoạt động thẩm định, đánh giá chất lượng</w:t>
      </w:r>
      <w:r w:rsidR="00F17DE0" w:rsidRPr="00B5334D">
        <w:rPr>
          <w:color w:val="000000"/>
          <w:sz w:val="28"/>
          <w:szCs w:val="28"/>
        </w:rPr>
        <w:t>,</w:t>
      </w:r>
      <w:r w:rsidR="00B73B6A" w:rsidRPr="00B5334D">
        <w:rPr>
          <w:color w:val="000000"/>
          <w:sz w:val="28"/>
          <w:szCs w:val="28"/>
        </w:rPr>
        <w:t xml:space="preserve"> hiệu quả vụ việc </w:t>
      </w:r>
      <w:r w:rsidR="00E0502B" w:rsidRPr="00B5334D">
        <w:rPr>
          <w:color w:val="000000"/>
          <w:sz w:val="28"/>
          <w:szCs w:val="28"/>
        </w:rPr>
        <w:t>trợ giúp pháp lý của địa phương;</w:t>
      </w:r>
    </w:p>
    <w:p w14:paraId="081AF16B" w14:textId="77777777" w:rsidR="00D52A05" w:rsidRPr="00B5334D" w:rsidRDefault="00D52A05" w:rsidP="00B5334D">
      <w:pPr>
        <w:pStyle w:val="NormalWeb"/>
        <w:shd w:val="clear" w:color="auto" w:fill="FFFFFF"/>
        <w:spacing w:before="120" w:beforeAutospacing="0" w:after="120" w:afterAutospacing="0" w:line="360" w:lineRule="exact"/>
        <w:ind w:firstLine="446"/>
        <w:jc w:val="both"/>
        <w:rPr>
          <w:color w:val="000000"/>
          <w:sz w:val="28"/>
          <w:szCs w:val="28"/>
        </w:rPr>
      </w:pPr>
      <w:r w:rsidRPr="00B5334D">
        <w:rPr>
          <w:color w:val="000000"/>
          <w:sz w:val="28"/>
          <w:szCs w:val="28"/>
        </w:rPr>
        <w:t>c) Các vụ việc khác để phục vụ công tác quản lý nhà nước và quản lý chuyên ngành về trợ giúp pháp lý.</w:t>
      </w:r>
    </w:p>
    <w:p w14:paraId="66AD6668" w14:textId="7CF788E7" w:rsidR="001C1906" w:rsidRPr="007E6088" w:rsidRDefault="00E27E10" w:rsidP="00B5334D">
      <w:pPr>
        <w:pStyle w:val="NormalWeb"/>
        <w:spacing w:before="120" w:beforeAutospacing="0" w:after="120" w:afterAutospacing="0" w:line="360" w:lineRule="exact"/>
        <w:ind w:firstLine="446"/>
        <w:jc w:val="both"/>
        <w:outlineLvl w:val="0"/>
        <w:rPr>
          <w:sz w:val="28"/>
          <w:szCs w:val="28"/>
        </w:rPr>
      </w:pPr>
      <w:r w:rsidRPr="007E6088">
        <w:rPr>
          <w:sz w:val="28"/>
          <w:szCs w:val="28"/>
        </w:rPr>
        <w:t>10</w:t>
      </w:r>
      <w:r w:rsidR="001C1906" w:rsidRPr="007E6088">
        <w:rPr>
          <w:sz w:val="28"/>
          <w:szCs w:val="28"/>
        </w:rPr>
        <w:t xml:space="preserve">. </w:t>
      </w:r>
      <w:r w:rsidR="00111489" w:rsidRPr="007E6088">
        <w:rPr>
          <w:sz w:val="28"/>
          <w:szCs w:val="28"/>
        </w:rPr>
        <w:t>B</w:t>
      </w:r>
      <w:r w:rsidR="009116AE" w:rsidRPr="007E6088">
        <w:rPr>
          <w:sz w:val="28"/>
          <w:szCs w:val="28"/>
        </w:rPr>
        <w:t xml:space="preserve">ổ sung </w:t>
      </w:r>
      <w:r w:rsidR="00111489" w:rsidRPr="007E6088">
        <w:rPr>
          <w:sz w:val="28"/>
          <w:szCs w:val="28"/>
        </w:rPr>
        <w:t xml:space="preserve">khoản 3 </w:t>
      </w:r>
      <w:r w:rsidR="001C1906" w:rsidRPr="007E6088">
        <w:rPr>
          <w:sz w:val="28"/>
          <w:szCs w:val="28"/>
        </w:rPr>
        <w:t>Điều 15 như sau:</w:t>
      </w:r>
    </w:p>
    <w:p w14:paraId="3B2C0633" w14:textId="77777777" w:rsidR="001C1906" w:rsidRPr="007E6088" w:rsidRDefault="001C1906" w:rsidP="00B5334D">
      <w:pPr>
        <w:pStyle w:val="NormalWeb"/>
        <w:spacing w:before="120" w:beforeAutospacing="0" w:after="120" w:afterAutospacing="0" w:line="360" w:lineRule="exact"/>
        <w:ind w:firstLine="446"/>
        <w:jc w:val="both"/>
        <w:outlineLvl w:val="0"/>
        <w:rPr>
          <w:b/>
          <w:sz w:val="28"/>
          <w:szCs w:val="28"/>
        </w:rPr>
      </w:pPr>
      <w:r w:rsidRPr="007E6088">
        <w:rPr>
          <w:sz w:val="28"/>
          <w:szCs w:val="28"/>
        </w:rPr>
        <w:t>“</w:t>
      </w:r>
      <w:r w:rsidRPr="007E6088">
        <w:rPr>
          <w:b/>
          <w:sz w:val="28"/>
          <w:szCs w:val="28"/>
        </w:rPr>
        <w:t>Điều 15. Đánh giá chất lượng, hiệu quả vụ việc trợ giúp pháp lý</w:t>
      </w:r>
    </w:p>
    <w:p w14:paraId="68077A43" w14:textId="77777777" w:rsidR="00D52A05" w:rsidRPr="007E6088" w:rsidRDefault="00D52A05" w:rsidP="00B5334D">
      <w:pPr>
        <w:pStyle w:val="NormalWeb"/>
        <w:shd w:val="clear" w:color="auto" w:fill="FFFFFF"/>
        <w:spacing w:before="120" w:beforeAutospacing="0" w:after="120" w:afterAutospacing="0" w:line="360" w:lineRule="exact"/>
        <w:ind w:firstLine="446"/>
        <w:jc w:val="both"/>
        <w:rPr>
          <w:color w:val="000000" w:themeColor="text1"/>
          <w:sz w:val="28"/>
          <w:szCs w:val="28"/>
        </w:rPr>
      </w:pPr>
      <w:r w:rsidRPr="007E6088">
        <w:rPr>
          <w:color w:val="000000" w:themeColor="text1"/>
          <w:sz w:val="28"/>
          <w:szCs w:val="28"/>
        </w:rPr>
        <w:t xml:space="preserve">3. </w:t>
      </w:r>
      <w:r w:rsidRPr="007E6088">
        <w:rPr>
          <w:color w:val="000000" w:themeColor="text1"/>
          <w:sz w:val="28"/>
          <w:szCs w:val="28"/>
          <w:lang w:val="vi-VN"/>
        </w:rPr>
        <w:t xml:space="preserve">Căn cứ vào </w:t>
      </w:r>
      <w:r w:rsidRPr="007E6088">
        <w:rPr>
          <w:color w:val="000000" w:themeColor="text1"/>
          <w:sz w:val="28"/>
          <w:szCs w:val="28"/>
        </w:rPr>
        <w:t xml:space="preserve">yêu cầu </w:t>
      </w:r>
      <w:r w:rsidRPr="007E6088">
        <w:rPr>
          <w:color w:val="000000" w:themeColor="text1"/>
          <w:sz w:val="28"/>
          <w:szCs w:val="28"/>
          <w:lang w:val="vi-VN"/>
        </w:rPr>
        <w:t>thực tiễ</w:t>
      </w:r>
      <w:r w:rsidRPr="007E6088">
        <w:rPr>
          <w:color w:val="000000" w:themeColor="text1"/>
          <w:sz w:val="28"/>
          <w:szCs w:val="28"/>
        </w:rPr>
        <w:t>n của công tác quản lý nhà nước về trợ giúp pháp lý, Cục Trợ giúp pháp lý, Sở Tư pháp xây dựng kế hoạch đánh giá hiệu quả vụ việc trợ giúp pháp lý tham gia tố tụng để xác định vụ việc trợ giúp pháp lý tham gia tố tụng thành công, trong đó xác định phạm vi; tỷ lệ vụ việc; cách thức tiến hành đánh giá, xác định và các điều kiện cần thiết khác (nếu có). Kết quả xác định vụ việc tham gia tố tụng thành công được đánh giá thể hiện bằng văn bản”.</w:t>
      </w:r>
    </w:p>
    <w:p w14:paraId="5BCA05F5" w14:textId="712E5EDA" w:rsidR="00CF4254" w:rsidRPr="00B5334D" w:rsidRDefault="00E71924" w:rsidP="00BA7D40">
      <w:pPr>
        <w:pStyle w:val="NormalWeb"/>
        <w:shd w:val="clear" w:color="auto" w:fill="FFFFFF"/>
        <w:tabs>
          <w:tab w:val="left" w:pos="426"/>
        </w:tabs>
        <w:spacing w:before="120" w:beforeAutospacing="0" w:after="120" w:afterAutospacing="0" w:line="360" w:lineRule="exact"/>
        <w:jc w:val="both"/>
        <w:rPr>
          <w:color w:val="000000"/>
          <w:sz w:val="28"/>
          <w:szCs w:val="28"/>
        </w:rPr>
      </w:pPr>
      <w:r w:rsidRPr="00B5334D">
        <w:rPr>
          <w:color w:val="000000" w:themeColor="text1"/>
          <w:sz w:val="28"/>
          <w:szCs w:val="28"/>
        </w:rPr>
        <w:tab/>
      </w:r>
      <w:r w:rsidR="00DE6848" w:rsidRPr="00B5334D">
        <w:rPr>
          <w:color w:val="000000"/>
          <w:sz w:val="28"/>
          <w:szCs w:val="28"/>
        </w:rPr>
        <w:t>11</w:t>
      </w:r>
      <w:r w:rsidR="0016156C" w:rsidRPr="00B5334D">
        <w:rPr>
          <w:color w:val="000000"/>
          <w:sz w:val="28"/>
          <w:szCs w:val="28"/>
        </w:rPr>
        <w:t xml:space="preserve">. </w:t>
      </w:r>
      <w:r w:rsidR="00CF4254" w:rsidRPr="00B5334D">
        <w:rPr>
          <w:color w:val="000000"/>
          <w:sz w:val="28"/>
          <w:szCs w:val="28"/>
        </w:rPr>
        <w:t>Sửa đổi Điều 16 như sau:</w:t>
      </w:r>
    </w:p>
    <w:p w14:paraId="6A675CCE" w14:textId="77777777" w:rsidR="00CF4254" w:rsidRPr="00B5334D" w:rsidRDefault="00CF4254" w:rsidP="00B5334D">
      <w:pPr>
        <w:pStyle w:val="NormalWeb"/>
        <w:shd w:val="clear" w:color="auto" w:fill="FFFFFF"/>
        <w:tabs>
          <w:tab w:val="left" w:pos="426"/>
        </w:tabs>
        <w:spacing w:before="120" w:beforeAutospacing="0" w:after="120" w:afterAutospacing="0" w:line="340" w:lineRule="exact"/>
        <w:jc w:val="both"/>
        <w:rPr>
          <w:color w:val="000000"/>
          <w:sz w:val="28"/>
          <w:szCs w:val="28"/>
        </w:rPr>
      </w:pPr>
      <w:r w:rsidRPr="00B5334D">
        <w:rPr>
          <w:color w:val="000000"/>
          <w:sz w:val="28"/>
          <w:szCs w:val="28"/>
        </w:rPr>
        <w:tab/>
        <w:t>“</w:t>
      </w:r>
      <w:r w:rsidRPr="00B5334D">
        <w:rPr>
          <w:b/>
          <w:color w:val="000000"/>
          <w:sz w:val="28"/>
          <w:szCs w:val="28"/>
        </w:rPr>
        <w:t>Điều 16. Tiêu chí thẩm định, đánh giá chất lượng vụ việc trợ giúp pháp lý</w:t>
      </w:r>
    </w:p>
    <w:p w14:paraId="443FD872" w14:textId="77777777" w:rsidR="00DE6848" w:rsidRPr="00B5334D" w:rsidRDefault="0081634C" w:rsidP="00B5334D">
      <w:pPr>
        <w:pStyle w:val="NormalWeb"/>
        <w:shd w:val="clear" w:color="auto" w:fill="FFFFFF"/>
        <w:tabs>
          <w:tab w:val="left" w:pos="426"/>
        </w:tabs>
        <w:spacing w:before="120" w:beforeAutospacing="0" w:after="120" w:afterAutospacing="0" w:line="340" w:lineRule="exact"/>
        <w:jc w:val="both"/>
        <w:rPr>
          <w:color w:val="000000"/>
          <w:sz w:val="28"/>
          <w:szCs w:val="28"/>
        </w:rPr>
      </w:pPr>
      <w:r w:rsidRPr="00B5334D">
        <w:rPr>
          <w:color w:val="000000"/>
          <w:sz w:val="28"/>
          <w:szCs w:val="28"/>
        </w:rPr>
        <w:lastRenderedPageBreak/>
        <w:tab/>
      </w:r>
      <w:r w:rsidR="00CF4254" w:rsidRPr="00B5334D">
        <w:rPr>
          <w:color w:val="000000"/>
          <w:sz w:val="28"/>
          <w:szCs w:val="28"/>
        </w:rPr>
        <w:t>Việc thẩm định chất lượng vụ việc trợ giúp pháp lý, đánh giá chất lượng vụ việc trợ giúp pháp lý được dựa trên các tiêu chí và cơ cấu điểm sau đây:</w:t>
      </w:r>
    </w:p>
    <w:p w14:paraId="46CCDACE" w14:textId="77777777" w:rsidR="00DE6848" w:rsidRPr="00B5334D" w:rsidRDefault="00DE6848" w:rsidP="00B5334D">
      <w:pPr>
        <w:pStyle w:val="NormalWeb"/>
        <w:shd w:val="clear" w:color="auto" w:fill="FFFFFF"/>
        <w:tabs>
          <w:tab w:val="left" w:pos="426"/>
        </w:tabs>
        <w:spacing w:before="120" w:beforeAutospacing="0" w:after="120" w:afterAutospacing="0" w:line="340" w:lineRule="exact"/>
        <w:jc w:val="both"/>
        <w:rPr>
          <w:sz w:val="28"/>
          <w:szCs w:val="28"/>
          <w:lang w:val="vi-VN"/>
        </w:rPr>
      </w:pPr>
      <w:r w:rsidRPr="00B5334D">
        <w:rPr>
          <w:spacing w:val="-2"/>
          <w:sz w:val="28"/>
          <w:szCs w:val="28"/>
          <w:lang w:val="vi-VN"/>
        </w:rPr>
        <w:tab/>
      </w:r>
      <w:r w:rsidR="00E50984" w:rsidRPr="00B5334D">
        <w:rPr>
          <w:spacing w:val="-2"/>
          <w:sz w:val="28"/>
          <w:szCs w:val="28"/>
          <w:lang w:val="vi-VN"/>
        </w:rPr>
        <w:t xml:space="preserve">1. Tiêu chí về trách nhiệm nghề nghiệp của người thực hiện </w:t>
      </w:r>
      <w:r w:rsidR="00E50984" w:rsidRPr="00B5334D">
        <w:rPr>
          <w:sz w:val="28"/>
          <w:szCs w:val="28"/>
          <w:lang w:val="vi-VN"/>
        </w:rPr>
        <w:t>trợ giúp pháp lý (30 điểm)</w:t>
      </w:r>
    </w:p>
    <w:p w14:paraId="4656DA77" w14:textId="77777777" w:rsidR="00DE6848" w:rsidRPr="00B5334D" w:rsidRDefault="00DE6848" w:rsidP="00B5334D">
      <w:pPr>
        <w:pStyle w:val="NormalWeb"/>
        <w:shd w:val="clear" w:color="auto" w:fill="FFFFFF"/>
        <w:tabs>
          <w:tab w:val="left" w:pos="426"/>
        </w:tabs>
        <w:spacing w:before="120" w:beforeAutospacing="0" w:after="120" w:afterAutospacing="0" w:line="340" w:lineRule="exact"/>
        <w:jc w:val="both"/>
        <w:rPr>
          <w:spacing w:val="-4"/>
          <w:sz w:val="28"/>
          <w:szCs w:val="28"/>
          <w:lang w:val="vi-VN"/>
        </w:rPr>
      </w:pPr>
      <w:r w:rsidRPr="00B5334D">
        <w:rPr>
          <w:sz w:val="28"/>
          <w:szCs w:val="28"/>
          <w:lang w:val="vi-VN"/>
        </w:rPr>
        <w:tab/>
      </w:r>
      <w:r w:rsidR="00E50984" w:rsidRPr="00B5334D">
        <w:rPr>
          <w:spacing w:val="-2"/>
          <w:sz w:val="28"/>
          <w:szCs w:val="28"/>
          <w:lang w:val="vi-VN"/>
        </w:rPr>
        <w:t>a) Tuân thủ pháp luật, trung thực, tôn trọng sự thật khách quan (</w:t>
      </w:r>
      <w:r w:rsidR="00E50984" w:rsidRPr="00B5334D">
        <w:rPr>
          <w:spacing w:val="-4"/>
          <w:sz w:val="28"/>
          <w:szCs w:val="28"/>
          <w:lang w:val="vi-VN"/>
        </w:rPr>
        <w:t>10 điểm);</w:t>
      </w:r>
    </w:p>
    <w:p w14:paraId="7585B73A" w14:textId="77777777" w:rsidR="00DE6848" w:rsidRPr="00B5334D" w:rsidRDefault="00DE6848" w:rsidP="00B5334D">
      <w:pPr>
        <w:pStyle w:val="NormalWeb"/>
        <w:shd w:val="clear" w:color="auto" w:fill="FFFFFF"/>
        <w:tabs>
          <w:tab w:val="left" w:pos="426"/>
        </w:tabs>
        <w:spacing w:before="120" w:beforeAutospacing="0" w:after="120" w:afterAutospacing="0" w:line="340" w:lineRule="exact"/>
        <w:jc w:val="both"/>
        <w:rPr>
          <w:sz w:val="28"/>
          <w:szCs w:val="28"/>
          <w:lang w:val="vi-VN" w:eastAsia="ja-JP"/>
        </w:rPr>
      </w:pPr>
      <w:r w:rsidRPr="00B5334D">
        <w:rPr>
          <w:spacing w:val="-4"/>
          <w:sz w:val="28"/>
          <w:szCs w:val="28"/>
          <w:lang w:val="vi-VN"/>
        </w:rPr>
        <w:tab/>
      </w:r>
      <w:r w:rsidR="00E50984" w:rsidRPr="00B5334D">
        <w:rPr>
          <w:sz w:val="28"/>
          <w:szCs w:val="28"/>
          <w:lang w:val="vi-VN" w:eastAsia="ja-JP"/>
        </w:rPr>
        <w:t xml:space="preserve">b) </w:t>
      </w:r>
      <w:r w:rsidR="00E50984" w:rsidRPr="00B5334D">
        <w:rPr>
          <w:sz w:val="28"/>
          <w:szCs w:val="28"/>
          <w:lang w:val="vi-VN"/>
        </w:rPr>
        <w:t>Giải thích, hướng dẫn, cung cấp thông tin kịp thời về vụ việc cho người được trợ giúp pháp lý</w:t>
      </w:r>
      <w:r w:rsidR="00E50984" w:rsidRPr="00B5334D">
        <w:rPr>
          <w:sz w:val="28"/>
          <w:szCs w:val="28"/>
          <w:lang w:val="vi-VN" w:eastAsia="ja-JP"/>
        </w:rPr>
        <w:t xml:space="preserve"> (10 điểm);</w:t>
      </w:r>
    </w:p>
    <w:p w14:paraId="6469CB4E" w14:textId="77777777" w:rsidR="00DE6848" w:rsidRPr="00B5334D" w:rsidRDefault="00DE6848" w:rsidP="00B5334D">
      <w:pPr>
        <w:pStyle w:val="NormalWeb"/>
        <w:shd w:val="clear" w:color="auto" w:fill="FFFFFF"/>
        <w:tabs>
          <w:tab w:val="left" w:pos="426"/>
        </w:tabs>
        <w:spacing w:before="120" w:beforeAutospacing="0" w:after="120" w:afterAutospacing="0" w:line="340" w:lineRule="exact"/>
        <w:jc w:val="both"/>
        <w:rPr>
          <w:sz w:val="28"/>
          <w:szCs w:val="28"/>
          <w:lang w:val="vi-VN" w:eastAsia="ja-JP"/>
        </w:rPr>
      </w:pPr>
      <w:r w:rsidRPr="00B5334D">
        <w:rPr>
          <w:sz w:val="28"/>
          <w:szCs w:val="28"/>
          <w:lang w:val="vi-VN" w:eastAsia="ja-JP"/>
        </w:rPr>
        <w:tab/>
      </w:r>
      <w:r w:rsidR="00E50984" w:rsidRPr="00B5334D">
        <w:rPr>
          <w:sz w:val="28"/>
          <w:szCs w:val="28"/>
          <w:lang w:val="vi-VN"/>
        </w:rPr>
        <w:t>c) Bảo đảm thời gian, tiến độ thực hiện vụ việc (</w:t>
      </w:r>
      <w:r w:rsidR="00E50984" w:rsidRPr="00B5334D">
        <w:rPr>
          <w:sz w:val="28"/>
          <w:szCs w:val="28"/>
          <w:lang w:val="vi-VN" w:eastAsia="ja-JP"/>
        </w:rPr>
        <w:t>10 điểm).</w:t>
      </w:r>
    </w:p>
    <w:p w14:paraId="2B78B39A" w14:textId="77777777" w:rsidR="00DE6848" w:rsidRPr="00B5334D" w:rsidRDefault="00DE6848" w:rsidP="00B5334D">
      <w:pPr>
        <w:pStyle w:val="NormalWeb"/>
        <w:shd w:val="clear" w:color="auto" w:fill="FFFFFF"/>
        <w:tabs>
          <w:tab w:val="left" w:pos="426"/>
        </w:tabs>
        <w:spacing w:before="120" w:beforeAutospacing="0" w:after="120" w:afterAutospacing="0" w:line="340" w:lineRule="exact"/>
        <w:jc w:val="both"/>
        <w:rPr>
          <w:sz w:val="28"/>
          <w:szCs w:val="28"/>
          <w:lang w:val="vi-VN"/>
        </w:rPr>
      </w:pPr>
      <w:r w:rsidRPr="00B5334D">
        <w:rPr>
          <w:sz w:val="28"/>
          <w:szCs w:val="28"/>
          <w:lang w:val="vi-VN" w:eastAsia="ja-JP"/>
        </w:rPr>
        <w:tab/>
      </w:r>
      <w:r w:rsidR="00E50984" w:rsidRPr="00B5334D">
        <w:rPr>
          <w:sz w:val="28"/>
          <w:szCs w:val="28"/>
          <w:lang w:val="vi-VN"/>
        </w:rPr>
        <w:t>2. Tiêu chí về thực hiện trợ giúp pháp lý (60 điểm)</w:t>
      </w:r>
    </w:p>
    <w:p w14:paraId="2238D135" w14:textId="77777777" w:rsidR="00DE6848" w:rsidRPr="00B5334D" w:rsidRDefault="00DE6848" w:rsidP="00B5334D">
      <w:pPr>
        <w:pStyle w:val="NormalWeb"/>
        <w:shd w:val="clear" w:color="auto" w:fill="FFFFFF"/>
        <w:tabs>
          <w:tab w:val="left" w:pos="426"/>
        </w:tabs>
        <w:spacing w:before="120" w:beforeAutospacing="0" w:after="120" w:afterAutospacing="0" w:line="340" w:lineRule="exact"/>
        <w:jc w:val="both"/>
        <w:rPr>
          <w:sz w:val="28"/>
          <w:szCs w:val="28"/>
          <w:lang w:val="vi-VN"/>
        </w:rPr>
      </w:pPr>
      <w:r w:rsidRPr="00B5334D">
        <w:rPr>
          <w:sz w:val="28"/>
          <w:szCs w:val="28"/>
          <w:lang w:val="vi-VN"/>
        </w:rPr>
        <w:tab/>
      </w:r>
      <w:r w:rsidR="00E50984" w:rsidRPr="00B5334D">
        <w:rPr>
          <w:sz w:val="28"/>
          <w:szCs w:val="28"/>
          <w:lang w:val="vi-VN"/>
        </w:rPr>
        <w:t>a) Thực hiện trợ giúp pháp lý phù hợp với yêu cầu trợ giúp pháp lý và phạm vi được phân công (05 điểm);</w:t>
      </w:r>
    </w:p>
    <w:p w14:paraId="5E70F27B" w14:textId="77777777" w:rsidR="00DE6848" w:rsidRPr="00B5334D" w:rsidRDefault="00DE6848" w:rsidP="00B5334D">
      <w:pPr>
        <w:pStyle w:val="NormalWeb"/>
        <w:shd w:val="clear" w:color="auto" w:fill="FFFFFF"/>
        <w:tabs>
          <w:tab w:val="left" w:pos="426"/>
        </w:tabs>
        <w:spacing w:before="120" w:beforeAutospacing="0" w:after="120" w:afterAutospacing="0" w:line="340" w:lineRule="exact"/>
        <w:jc w:val="both"/>
        <w:rPr>
          <w:spacing w:val="-8"/>
          <w:sz w:val="28"/>
          <w:szCs w:val="28"/>
          <w:lang w:val="vi-VN" w:eastAsia="ja-JP"/>
        </w:rPr>
      </w:pPr>
      <w:r w:rsidRPr="00B5334D">
        <w:rPr>
          <w:sz w:val="28"/>
          <w:szCs w:val="28"/>
          <w:lang w:val="vi-VN"/>
        </w:rPr>
        <w:tab/>
      </w:r>
      <w:r w:rsidR="00E50984" w:rsidRPr="00B5334D">
        <w:rPr>
          <w:spacing w:val="-8"/>
          <w:sz w:val="28"/>
          <w:szCs w:val="28"/>
          <w:lang w:val="vi-VN"/>
        </w:rPr>
        <w:t xml:space="preserve">b) </w:t>
      </w:r>
      <w:r w:rsidR="00E50984" w:rsidRPr="00B5334D">
        <w:rPr>
          <w:spacing w:val="-8"/>
          <w:sz w:val="28"/>
          <w:szCs w:val="28"/>
          <w:lang w:val="vi-VN" w:eastAsia="ja-JP"/>
        </w:rPr>
        <w:t>Thu thập các thông tin, tài liệu, chứng cứ có liên quan đến vụ việc (10 điểm);</w:t>
      </w:r>
    </w:p>
    <w:p w14:paraId="5A659A81" w14:textId="77777777" w:rsidR="00DE6848" w:rsidRPr="00B5334D" w:rsidRDefault="00DE6848" w:rsidP="00B5334D">
      <w:pPr>
        <w:pStyle w:val="NormalWeb"/>
        <w:shd w:val="clear" w:color="auto" w:fill="FFFFFF"/>
        <w:tabs>
          <w:tab w:val="left" w:pos="426"/>
        </w:tabs>
        <w:spacing w:before="120" w:beforeAutospacing="0" w:after="120" w:afterAutospacing="0" w:line="340" w:lineRule="exact"/>
        <w:jc w:val="both"/>
        <w:rPr>
          <w:sz w:val="28"/>
          <w:szCs w:val="28"/>
          <w:lang w:val="vi-VN"/>
        </w:rPr>
      </w:pPr>
      <w:r w:rsidRPr="00B5334D">
        <w:rPr>
          <w:spacing w:val="-8"/>
          <w:sz w:val="28"/>
          <w:szCs w:val="28"/>
          <w:lang w:val="vi-VN" w:eastAsia="ja-JP"/>
        </w:rPr>
        <w:tab/>
      </w:r>
      <w:r w:rsidR="00E50984" w:rsidRPr="00B5334D">
        <w:rPr>
          <w:sz w:val="28"/>
          <w:szCs w:val="28"/>
          <w:lang w:val="vi-VN" w:eastAsia="ja-JP"/>
        </w:rPr>
        <w:t xml:space="preserve">c) Nghiên cứu và áp dụng đầy đủ các quy định pháp luật có liên quan để </w:t>
      </w:r>
      <w:r w:rsidR="00E50984" w:rsidRPr="00B5334D">
        <w:rPr>
          <w:sz w:val="28"/>
          <w:szCs w:val="28"/>
          <w:lang w:val="vi-VN"/>
        </w:rPr>
        <w:t>bảo đảm nội dung trợ giúp pháp lý đúng và phù hợp với pháp luật (20 điểm);</w:t>
      </w:r>
    </w:p>
    <w:p w14:paraId="7E4A3153" w14:textId="77777777" w:rsidR="00DE6848" w:rsidRPr="00B5334D" w:rsidRDefault="00DE6848" w:rsidP="00B5334D">
      <w:pPr>
        <w:pStyle w:val="NormalWeb"/>
        <w:shd w:val="clear" w:color="auto" w:fill="FFFFFF"/>
        <w:tabs>
          <w:tab w:val="left" w:pos="426"/>
        </w:tabs>
        <w:spacing w:before="120" w:beforeAutospacing="0" w:after="120" w:afterAutospacing="0" w:line="340" w:lineRule="exact"/>
        <w:jc w:val="both"/>
        <w:rPr>
          <w:sz w:val="28"/>
          <w:szCs w:val="28"/>
          <w:lang w:val="vi-VN" w:eastAsia="ja-JP"/>
        </w:rPr>
      </w:pPr>
      <w:r w:rsidRPr="00B5334D">
        <w:rPr>
          <w:sz w:val="28"/>
          <w:szCs w:val="28"/>
          <w:lang w:val="vi-VN"/>
        </w:rPr>
        <w:tab/>
      </w:r>
      <w:r w:rsidR="00E50984" w:rsidRPr="00B5334D">
        <w:rPr>
          <w:sz w:val="28"/>
          <w:szCs w:val="28"/>
          <w:lang w:val="vi-VN" w:eastAsia="ja-JP"/>
        </w:rPr>
        <w:t>d) Tham gia các hoạt động tố tụng hoặc tham gia các hoạt động đại diện ngoài tố tụng để kịp thời có giải pháp bảo vệ bảo quyền, lợi ích hợp pháp của người được trợ giúp pháp lý (20 điểm);</w:t>
      </w:r>
    </w:p>
    <w:p w14:paraId="4BF2C329" w14:textId="77777777" w:rsidR="00DE6848" w:rsidRPr="00B5334D" w:rsidRDefault="00DE6848" w:rsidP="00B5334D">
      <w:pPr>
        <w:pStyle w:val="NormalWeb"/>
        <w:shd w:val="clear" w:color="auto" w:fill="FFFFFF"/>
        <w:tabs>
          <w:tab w:val="left" w:pos="426"/>
        </w:tabs>
        <w:spacing w:before="120" w:beforeAutospacing="0" w:after="120" w:afterAutospacing="0" w:line="340" w:lineRule="exact"/>
        <w:jc w:val="both"/>
        <w:rPr>
          <w:sz w:val="28"/>
          <w:szCs w:val="28"/>
          <w:lang w:val="vi-VN" w:eastAsia="x-none"/>
        </w:rPr>
      </w:pPr>
      <w:r w:rsidRPr="00B5334D">
        <w:rPr>
          <w:sz w:val="28"/>
          <w:szCs w:val="28"/>
          <w:lang w:val="vi-VN" w:eastAsia="ja-JP"/>
        </w:rPr>
        <w:tab/>
      </w:r>
      <w:r w:rsidR="00E50984" w:rsidRPr="00B5334D">
        <w:rPr>
          <w:bCs/>
          <w:kern w:val="16"/>
          <w:sz w:val="28"/>
          <w:szCs w:val="28"/>
          <w:lang w:val="vi-VN" w:eastAsia="x-none"/>
        </w:rPr>
        <w:t xml:space="preserve">đ) Quá trình thực hiện </w:t>
      </w:r>
      <w:r w:rsidR="00E50984" w:rsidRPr="00B5334D">
        <w:rPr>
          <w:bCs/>
          <w:kern w:val="16"/>
          <w:sz w:val="28"/>
          <w:szCs w:val="28"/>
          <w:lang w:val="x-none" w:eastAsia="x-none"/>
        </w:rPr>
        <w:t>trợ giúp pháp lý được thể hiện đầy đủ trong hồ sơ vụ việc trợ giúp pháp lý</w:t>
      </w:r>
      <w:r w:rsidR="00E50984" w:rsidRPr="00B5334D">
        <w:rPr>
          <w:sz w:val="28"/>
          <w:szCs w:val="28"/>
          <w:lang w:val="vi-VN" w:eastAsia="ja-JP"/>
        </w:rPr>
        <w:t xml:space="preserve"> (05 điểm)</w:t>
      </w:r>
      <w:r w:rsidR="00E50984" w:rsidRPr="00B5334D">
        <w:rPr>
          <w:sz w:val="28"/>
          <w:szCs w:val="28"/>
          <w:lang w:val="vi-VN" w:eastAsia="x-none"/>
        </w:rPr>
        <w:t>.</w:t>
      </w:r>
    </w:p>
    <w:p w14:paraId="4C08C95B" w14:textId="1DB103D0" w:rsidR="00CF4254" w:rsidRPr="00B5334D" w:rsidRDefault="00DE6848" w:rsidP="00B5334D">
      <w:pPr>
        <w:pStyle w:val="NormalWeb"/>
        <w:shd w:val="clear" w:color="auto" w:fill="FFFFFF"/>
        <w:tabs>
          <w:tab w:val="left" w:pos="426"/>
        </w:tabs>
        <w:spacing w:before="120" w:beforeAutospacing="0" w:after="120" w:afterAutospacing="0" w:line="340" w:lineRule="exact"/>
        <w:jc w:val="both"/>
        <w:rPr>
          <w:sz w:val="28"/>
          <w:szCs w:val="28"/>
        </w:rPr>
      </w:pPr>
      <w:r w:rsidRPr="00B5334D">
        <w:rPr>
          <w:sz w:val="28"/>
          <w:szCs w:val="28"/>
          <w:lang w:val="vi-VN" w:eastAsia="x-none"/>
        </w:rPr>
        <w:tab/>
      </w:r>
      <w:r w:rsidR="00E50984" w:rsidRPr="00B5334D">
        <w:rPr>
          <w:sz w:val="28"/>
          <w:szCs w:val="28"/>
          <w:lang w:val="vi-VN"/>
        </w:rPr>
        <w:t xml:space="preserve">3. Tiêu chí về sự hài lòng của người được trợ giúp pháp lý trên cơ sở ý </w:t>
      </w:r>
      <w:r w:rsidR="00E50984" w:rsidRPr="00B5334D">
        <w:rPr>
          <w:spacing w:val="4"/>
          <w:sz w:val="28"/>
          <w:szCs w:val="28"/>
          <w:lang w:val="vi-VN"/>
        </w:rPr>
        <w:t xml:space="preserve">kiến phản hồi của người được trợ giúp pháp lý hoặc người thân thích </w:t>
      </w:r>
      <w:r w:rsidR="00E50984" w:rsidRPr="00B5334D">
        <w:rPr>
          <w:spacing w:val="4"/>
          <w:sz w:val="28"/>
          <w:szCs w:val="28"/>
        </w:rPr>
        <w:t xml:space="preserve">(10 </w:t>
      </w:r>
      <w:r w:rsidR="00E50984" w:rsidRPr="00B5334D">
        <w:rPr>
          <w:spacing w:val="4"/>
          <w:sz w:val="28"/>
          <w:szCs w:val="28"/>
          <w:lang w:val="vi-VN"/>
        </w:rPr>
        <w:t>điểm</w:t>
      </w:r>
      <w:r w:rsidR="00E50984" w:rsidRPr="00B5334D">
        <w:rPr>
          <w:spacing w:val="4"/>
          <w:sz w:val="28"/>
          <w:szCs w:val="28"/>
        </w:rPr>
        <w:t>)</w:t>
      </w:r>
      <w:r w:rsidR="00E50984" w:rsidRPr="00B5334D">
        <w:rPr>
          <w:spacing w:val="4"/>
          <w:sz w:val="28"/>
          <w:szCs w:val="28"/>
          <w:lang w:val="vi-VN"/>
        </w:rPr>
        <w:t>.</w:t>
      </w:r>
      <w:r w:rsidR="00CF4254" w:rsidRPr="00B5334D">
        <w:rPr>
          <w:color w:val="000000"/>
          <w:sz w:val="28"/>
          <w:szCs w:val="28"/>
        </w:rPr>
        <w:t>”</w:t>
      </w:r>
    </w:p>
    <w:p w14:paraId="68746632" w14:textId="19D206FB" w:rsidR="00F23BAA" w:rsidRPr="00B5334D" w:rsidRDefault="00CF4254" w:rsidP="00B5334D">
      <w:pPr>
        <w:pStyle w:val="NormalWeb"/>
        <w:shd w:val="clear" w:color="auto" w:fill="FFFFFF"/>
        <w:tabs>
          <w:tab w:val="left" w:pos="426"/>
        </w:tabs>
        <w:spacing w:before="120" w:beforeAutospacing="0" w:after="120" w:afterAutospacing="0" w:line="340" w:lineRule="exact"/>
        <w:jc w:val="both"/>
        <w:rPr>
          <w:color w:val="000000"/>
          <w:sz w:val="28"/>
          <w:szCs w:val="28"/>
        </w:rPr>
      </w:pPr>
      <w:r w:rsidRPr="00B5334D">
        <w:rPr>
          <w:color w:val="000000"/>
          <w:sz w:val="28"/>
          <w:szCs w:val="28"/>
        </w:rPr>
        <w:tab/>
        <w:t>1</w:t>
      </w:r>
      <w:r w:rsidR="00E27E10" w:rsidRPr="00B5334D">
        <w:rPr>
          <w:color w:val="000000"/>
          <w:sz w:val="28"/>
          <w:szCs w:val="28"/>
        </w:rPr>
        <w:t>2</w:t>
      </w:r>
      <w:r w:rsidRPr="00B5334D">
        <w:rPr>
          <w:color w:val="000000"/>
          <w:sz w:val="28"/>
          <w:szCs w:val="28"/>
        </w:rPr>
        <w:t xml:space="preserve">. </w:t>
      </w:r>
      <w:r w:rsidR="0016156C" w:rsidRPr="00B5334D">
        <w:rPr>
          <w:color w:val="000000"/>
          <w:sz w:val="28"/>
          <w:szCs w:val="28"/>
        </w:rPr>
        <w:t>Bổ sung Điều 17a sau Điều 17 như sau:</w:t>
      </w:r>
    </w:p>
    <w:p w14:paraId="10EE0376" w14:textId="723E3022" w:rsidR="00F23BAA" w:rsidRPr="00B5334D" w:rsidRDefault="0019687E" w:rsidP="00B5334D">
      <w:pPr>
        <w:pStyle w:val="NormalWeb"/>
        <w:spacing w:before="120" w:beforeAutospacing="0" w:after="120" w:afterAutospacing="0" w:line="340" w:lineRule="exact"/>
        <w:ind w:firstLine="450"/>
        <w:jc w:val="both"/>
        <w:outlineLvl w:val="0"/>
        <w:rPr>
          <w:b/>
          <w:color w:val="000000"/>
          <w:sz w:val="28"/>
          <w:szCs w:val="28"/>
        </w:rPr>
      </w:pPr>
      <w:r w:rsidRPr="00B5334D">
        <w:rPr>
          <w:b/>
          <w:color w:val="000000"/>
          <w:sz w:val="28"/>
          <w:szCs w:val="28"/>
        </w:rPr>
        <w:t>“</w:t>
      </w:r>
      <w:r w:rsidR="0016156C" w:rsidRPr="00B5334D">
        <w:rPr>
          <w:b/>
          <w:color w:val="000000"/>
          <w:sz w:val="28"/>
          <w:szCs w:val="28"/>
        </w:rPr>
        <w:t xml:space="preserve">Điều 17a. Trách nhiệm </w:t>
      </w:r>
      <w:r w:rsidR="000A29FD" w:rsidRPr="00B5334D">
        <w:rPr>
          <w:b/>
          <w:color w:val="000000"/>
          <w:sz w:val="28"/>
          <w:szCs w:val="28"/>
        </w:rPr>
        <w:t xml:space="preserve">thông tin, giới thiệu </w:t>
      </w:r>
      <w:r w:rsidR="0016156C" w:rsidRPr="00B5334D">
        <w:rPr>
          <w:b/>
          <w:color w:val="000000"/>
          <w:sz w:val="28"/>
          <w:szCs w:val="28"/>
        </w:rPr>
        <w:t xml:space="preserve">về </w:t>
      </w:r>
      <w:r w:rsidRPr="00B5334D">
        <w:rPr>
          <w:b/>
          <w:color w:val="000000"/>
          <w:sz w:val="28"/>
          <w:szCs w:val="28"/>
        </w:rPr>
        <w:t>trợ giúp pháp lý</w:t>
      </w:r>
      <w:r w:rsidR="000A29FD" w:rsidRPr="00B5334D">
        <w:rPr>
          <w:b/>
          <w:color w:val="000000"/>
          <w:sz w:val="28"/>
          <w:szCs w:val="28"/>
        </w:rPr>
        <w:t xml:space="preserve"> của Phòng Tư pháp và Ủy ban nhân dân cấp xã</w:t>
      </w:r>
    </w:p>
    <w:p w14:paraId="631E98FD" w14:textId="5FF2BCCF" w:rsidR="00D14AA2" w:rsidRPr="00B5334D" w:rsidRDefault="00BC72A6" w:rsidP="00B5334D">
      <w:pPr>
        <w:pStyle w:val="NormalWeb"/>
        <w:spacing w:before="120" w:beforeAutospacing="0" w:after="120" w:afterAutospacing="0" w:line="340" w:lineRule="exact"/>
        <w:ind w:firstLine="450"/>
        <w:jc w:val="both"/>
        <w:rPr>
          <w:color w:val="000000"/>
          <w:sz w:val="28"/>
          <w:szCs w:val="28"/>
        </w:rPr>
      </w:pPr>
      <w:r w:rsidRPr="00B5334D">
        <w:rPr>
          <w:color w:val="000000"/>
          <w:sz w:val="28"/>
          <w:szCs w:val="28"/>
        </w:rPr>
        <w:t>Trong quá trình thực hiện nhiệm vụ</w:t>
      </w:r>
      <w:r w:rsidR="009F1747" w:rsidRPr="00B5334D">
        <w:rPr>
          <w:color w:val="000000"/>
          <w:sz w:val="28"/>
          <w:szCs w:val="28"/>
        </w:rPr>
        <w:t xml:space="preserve"> liên quan đến công dân</w:t>
      </w:r>
      <w:r w:rsidRPr="00B5334D">
        <w:rPr>
          <w:color w:val="000000"/>
          <w:sz w:val="28"/>
          <w:szCs w:val="28"/>
        </w:rPr>
        <w:t>,</w:t>
      </w:r>
      <w:r w:rsidR="009F1747" w:rsidRPr="00B5334D">
        <w:rPr>
          <w:color w:val="000000"/>
          <w:sz w:val="28"/>
          <w:szCs w:val="28"/>
        </w:rPr>
        <w:t xml:space="preserve"> Phòng Tư pháp, Ủy ban nhân dân cấp xã có trách nhiệm giải thích quyền</w:t>
      </w:r>
      <w:r w:rsidRPr="00B5334D">
        <w:rPr>
          <w:color w:val="000000"/>
          <w:sz w:val="28"/>
          <w:szCs w:val="28"/>
        </w:rPr>
        <w:t xml:space="preserve"> được trợ giúp pháp lý và giới thiệu đến Trung tâm</w:t>
      </w:r>
      <w:r w:rsidR="00F64ED2" w:rsidRPr="00B5334D">
        <w:rPr>
          <w:color w:val="000000"/>
          <w:sz w:val="28"/>
          <w:szCs w:val="28"/>
        </w:rPr>
        <w:t xml:space="preserve">. Trường hợp người thuộc diện được trợ giúp pháp lý là người bị buộc tội, bị hại, đương sự trong các vụ việc tham gia tố tụng </w:t>
      </w:r>
      <w:r w:rsidR="00383D65" w:rsidRPr="00B5334D">
        <w:rPr>
          <w:color w:val="000000"/>
          <w:sz w:val="28"/>
          <w:szCs w:val="28"/>
        </w:rPr>
        <w:t xml:space="preserve">cư trú </w:t>
      </w:r>
      <w:r w:rsidR="00F64ED2" w:rsidRPr="00B5334D">
        <w:rPr>
          <w:color w:val="000000"/>
          <w:sz w:val="28"/>
          <w:szCs w:val="28"/>
        </w:rPr>
        <w:t>trên địa bàn thì Ủy ban nhân dân cấp xã giới thiệu theo mẫu số 13 ban hành kèm theo Thông tư này</w:t>
      </w:r>
      <w:r w:rsidR="00DE6F95" w:rsidRPr="00B5334D">
        <w:rPr>
          <w:color w:val="000000"/>
          <w:sz w:val="28"/>
          <w:szCs w:val="28"/>
        </w:rPr>
        <w:t>”.</w:t>
      </w:r>
    </w:p>
    <w:p w14:paraId="1E404906" w14:textId="41D7227A" w:rsidR="00940686" w:rsidRPr="00B5334D" w:rsidRDefault="00940686" w:rsidP="00B5334D">
      <w:pPr>
        <w:spacing w:before="120" w:after="120" w:line="380" w:lineRule="exact"/>
        <w:ind w:firstLine="450"/>
        <w:jc w:val="both"/>
        <w:rPr>
          <w:b/>
          <w:sz w:val="28"/>
          <w:szCs w:val="28"/>
        </w:rPr>
      </w:pPr>
      <w:r w:rsidRPr="00B5334D">
        <w:rPr>
          <w:b/>
          <w:sz w:val="28"/>
          <w:szCs w:val="28"/>
        </w:rPr>
        <w:t xml:space="preserve">Điều </w:t>
      </w:r>
      <w:r w:rsidR="005C2416" w:rsidRPr="00B5334D">
        <w:rPr>
          <w:b/>
          <w:sz w:val="28"/>
          <w:szCs w:val="28"/>
        </w:rPr>
        <w:t>3</w:t>
      </w:r>
      <w:r w:rsidRPr="00B5334D">
        <w:rPr>
          <w:b/>
          <w:sz w:val="28"/>
          <w:szCs w:val="28"/>
        </w:rPr>
        <w:t>. Hiệu lực thi hành</w:t>
      </w:r>
    </w:p>
    <w:p w14:paraId="7A5B9925" w14:textId="0CCBA41D" w:rsidR="009E4767" w:rsidRPr="00B5334D" w:rsidRDefault="00940686" w:rsidP="00B5334D">
      <w:pPr>
        <w:spacing w:before="120" w:after="120" w:line="380" w:lineRule="exact"/>
        <w:ind w:firstLine="450"/>
        <w:jc w:val="both"/>
        <w:rPr>
          <w:sz w:val="28"/>
          <w:szCs w:val="28"/>
        </w:rPr>
      </w:pPr>
      <w:r w:rsidRPr="00B5334D">
        <w:rPr>
          <w:sz w:val="28"/>
          <w:szCs w:val="28"/>
        </w:rPr>
        <w:t>Thông t</w:t>
      </w:r>
      <w:r w:rsidR="005C2416" w:rsidRPr="00B5334D">
        <w:rPr>
          <w:sz w:val="28"/>
          <w:szCs w:val="28"/>
        </w:rPr>
        <w:t>ư</w:t>
      </w:r>
      <w:r w:rsidRPr="00B5334D">
        <w:rPr>
          <w:sz w:val="28"/>
          <w:szCs w:val="28"/>
        </w:rPr>
        <w:t xml:space="preserve"> này có hiệu lực thi hành kể từ ngày</w:t>
      </w:r>
      <w:r w:rsidR="00A810C0">
        <w:rPr>
          <w:sz w:val="28"/>
          <w:szCs w:val="28"/>
        </w:rPr>
        <w:t xml:space="preserve"> 15 </w:t>
      </w:r>
      <w:r w:rsidRPr="00B5334D">
        <w:rPr>
          <w:sz w:val="28"/>
          <w:szCs w:val="28"/>
        </w:rPr>
        <w:t>tháng</w:t>
      </w:r>
      <w:r w:rsidR="00A810C0">
        <w:rPr>
          <w:sz w:val="28"/>
          <w:szCs w:val="28"/>
        </w:rPr>
        <w:t xml:space="preserve"> 7 </w:t>
      </w:r>
      <w:r w:rsidRPr="00B5334D">
        <w:rPr>
          <w:sz w:val="28"/>
          <w:szCs w:val="28"/>
        </w:rPr>
        <w:t>năm 2021</w:t>
      </w:r>
      <w:r w:rsidR="009E4767" w:rsidRPr="00B5334D">
        <w:rPr>
          <w:sz w:val="28"/>
          <w:szCs w:val="28"/>
        </w:rPr>
        <w:t>.</w:t>
      </w:r>
    </w:p>
    <w:p w14:paraId="00E17395" w14:textId="77777777" w:rsidR="00704B28" w:rsidRDefault="00704B28" w:rsidP="005C3A07">
      <w:pPr>
        <w:spacing w:before="120" w:after="120" w:line="360" w:lineRule="exact"/>
        <w:ind w:firstLine="450"/>
        <w:jc w:val="both"/>
        <w:rPr>
          <w:b/>
          <w:sz w:val="28"/>
          <w:szCs w:val="28"/>
        </w:rPr>
      </w:pPr>
    </w:p>
    <w:p w14:paraId="641BD74B" w14:textId="77777777" w:rsidR="00704B28" w:rsidRDefault="00704B28" w:rsidP="005C3A07">
      <w:pPr>
        <w:spacing w:before="120" w:after="120" w:line="360" w:lineRule="exact"/>
        <w:ind w:firstLine="450"/>
        <w:jc w:val="both"/>
        <w:rPr>
          <w:b/>
          <w:sz w:val="28"/>
          <w:szCs w:val="28"/>
        </w:rPr>
      </w:pPr>
    </w:p>
    <w:p w14:paraId="1B1F52FB" w14:textId="77777777" w:rsidR="00704B28" w:rsidRDefault="00704B28" w:rsidP="005C3A07">
      <w:pPr>
        <w:spacing w:before="120" w:after="120" w:line="360" w:lineRule="exact"/>
        <w:ind w:firstLine="450"/>
        <w:jc w:val="both"/>
        <w:rPr>
          <w:b/>
          <w:sz w:val="28"/>
          <w:szCs w:val="28"/>
        </w:rPr>
      </w:pPr>
    </w:p>
    <w:p w14:paraId="3F8CEBF6" w14:textId="5C4ED873" w:rsidR="00A830C6" w:rsidRPr="007871E6" w:rsidRDefault="00940686" w:rsidP="005C3A07">
      <w:pPr>
        <w:spacing w:before="120" w:after="120" w:line="360" w:lineRule="exact"/>
        <w:ind w:firstLine="450"/>
        <w:jc w:val="both"/>
        <w:rPr>
          <w:b/>
          <w:sz w:val="28"/>
          <w:szCs w:val="28"/>
        </w:rPr>
      </w:pPr>
      <w:bookmarkStart w:id="3" w:name="_GoBack"/>
      <w:bookmarkEnd w:id="3"/>
      <w:r w:rsidRPr="007871E6">
        <w:rPr>
          <w:b/>
          <w:sz w:val="28"/>
          <w:szCs w:val="28"/>
        </w:rPr>
        <w:lastRenderedPageBreak/>
        <w:t xml:space="preserve">Điều </w:t>
      </w:r>
      <w:r w:rsidR="005C2416" w:rsidRPr="007871E6">
        <w:rPr>
          <w:b/>
          <w:sz w:val="28"/>
          <w:szCs w:val="28"/>
        </w:rPr>
        <w:t>4</w:t>
      </w:r>
      <w:r w:rsidRPr="007871E6">
        <w:rPr>
          <w:b/>
          <w:sz w:val="28"/>
          <w:szCs w:val="28"/>
        </w:rPr>
        <w:t>. Trách nhiệm thi hành</w:t>
      </w:r>
    </w:p>
    <w:p w14:paraId="0D08DA06" w14:textId="1EFF0A39" w:rsidR="00940A48" w:rsidRPr="007871E6" w:rsidRDefault="00940686" w:rsidP="005C3A07">
      <w:pPr>
        <w:spacing w:before="120" w:after="120" w:line="360" w:lineRule="exact"/>
        <w:ind w:firstLine="450"/>
        <w:jc w:val="both"/>
        <w:rPr>
          <w:sz w:val="28"/>
          <w:szCs w:val="28"/>
        </w:rPr>
      </w:pPr>
      <w:r w:rsidRPr="007871E6">
        <w:rPr>
          <w:sz w:val="28"/>
          <w:szCs w:val="28"/>
        </w:rPr>
        <w:t>1.</w:t>
      </w:r>
      <w:r w:rsidRPr="007871E6">
        <w:rPr>
          <w:b/>
          <w:sz w:val="28"/>
          <w:szCs w:val="28"/>
        </w:rPr>
        <w:t xml:space="preserve"> </w:t>
      </w:r>
      <w:r w:rsidRPr="007871E6">
        <w:rPr>
          <w:sz w:val="28"/>
          <w:szCs w:val="28"/>
        </w:rPr>
        <w:t>Cục trưởng Cục Trợ giúp pháp lý, Thủ trưởng các đơn vị thuộc Bộ</w:t>
      </w:r>
      <w:r w:rsidR="00940A48" w:rsidRPr="007871E6">
        <w:rPr>
          <w:sz w:val="28"/>
          <w:szCs w:val="28"/>
        </w:rPr>
        <w:t xml:space="preserve"> Tư pháp</w:t>
      </w:r>
      <w:r w:rsidRPr="007871E6">
        <w:rPr>
          <w:sz w:val="28"/>
          <w:szCs w:val="28"/>
        </w:rPr>
        <w:t>, Giám đốc Sở Tư pháp</w:t>
      </w:r>
      <w:r w:rsidR="00940A48" w:rsidRPr="007871E6">
        <w:rPr>
          <w:sz w:val="28"/>
          <w:szCs w:val="28"/>
        </w:rPr>
        <w:t xml:space="preserve">, </w:t>
      </w:r>
      <w:r w:rsidRPr="007871E6">
        <w:rPr>
          <w:sz w:val="28"/>
          <w:szCs w:val="28"/>
        </w:rPr>
        <w:t>Giám đốc Trung tâm trợ giúp pháp lý nhà nước</w:t>
      </w:r>
      <w:r w:rsidR="00940A48" w:rsidRPr="007871E6">
        <w:rPr>
          <w:sz w:val="28"/>
          <w:szCs w:val="28"/>
        </w:rPr>
        <w:t xml:space="preserve"> các tỉnh, thành phố trực thuộc trung ương và </w:t>
      </w:r>
      <w:r w:rsidRPr="007871E6">
        <w:rPr>
          <w:sz w:val="28"/>
          <w:szCs w:val="28"/>
        </w:rPr>
        <w:t>các tổ chức</w:t>
      </w:r>
      <w:r w:rsidR="009E4767" w:rsidRPr="007871E6">
        <w:rPr>
          <w:sz w:val="28"/>
          <w:szCs w:val="28"/>
        </w:rPr>
        <w:t>, cá nhân</w:t>
      </w:r>
      <w:r w:rsidRPr="007871E6">
        <w:rPr>
          <w:sz w:val="28"/>
          <w:szCs w:val="28"/>
        </w:rPr>
        <w:t xml:space="preserve"> có liên quan chịu trách nhiệm thi hành và tổ chức thực hiện Thông tư này</w:t>
      </w:r>
      <w:r w:rsidR="00940A48" w:rsidRPr="007871E6">
        <w:rPr>
          <w:sz w:val="28"/>
          <w:szCs w:val="28"/>
        </w:rPr>
        <w:t>.</w:t>
      </w:r>
    </w:p>
    <w:p w14:paraId="18FFE327" w14:textId="0248B8B8" w:rsidR="00940686" w:rsidRPr="007871E6" w:rsidRDefault="00940A48" w:rsidP="005C3A07">
      <w:pPr>
        <w:spacing w:before="120" w:after="120" w:line="360" w:lineRule="exact"/>
        <w:ind w:firstLine="450"/>
        <w:jc w:val="both"/>
        <w:rPr>
          <w:sz w:val="28"/>
          <w:szCs w:val="28"/>
        </w:rPr>
      </w:pPr>
      <w:r w:rsidRPr="007871E6">
        <w:rPr>
          <w:sz w:val="28"/>
          <w:szCs w:val="28"/>
        </w:rPr>
        <w:t>2. Trong quá trình thực hiện, n</w:t>
      </w:r>
      <w:r w:rsidR="00FA1F13" w:rsidRPr="007871E6">
        <w:rPr>
          <w:sz w:val="28"/>
          <w:szCs w:val="28"/>
        </w:rPr>
        <w:t>ế</w:t>
      </w:r>
      <w:r w:rsidRPr="007871E6">
        <w:rPr>
          <w:sz w:val="28"/>
          <w:szCs w:val="28"/>
        </w:rPr>
        <w:t>u có vướng mắc, đề nghị kịp thời phản ánh về Bộ Tư pháp để nghiên cứu, giải quyết</w:t>
      </w:r>
      <w:r w:rsidR="00E320D2">
        <w:rPr>
          <w:sz w:val="28"/>
          <w:szCs w:val="28"/>
        </w:rPr>
        <w:t>./</w:t>
      </w:r>
      <w:r w:rsidR="00940686" w:rsidRPr="007871E6">
        <w:rPr>
          <w:sz w:val="28"/>
          <w:szCs w:val="28"/>
        </w:rPr>
        <w:t>.</w:t>
      </w: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5495"/>
        <w:gridCol w:w="3861"/>
      </w:tblGrid>
      <w:tr w:rsidR="00940686" w:rsidRPr="007871E6" w14:paraId="4BAAB678" w14:textId="77777777" w:rsidTr="00210ED6">
        <w:trPr>
          <w:tblCellSpacing w:w="0" w:type="dxa"/>
        </w:trPr>
        <w:tc>
          <w:tcPr>
            <w:tcW w:w="5495" w:type="dxa"/>
            <w:shd w:val="clear" w:color="auto" w:fill="FFFFFF"/>
            <w:tcMar>
              <w:top w:w="0" w:type="dxa"/>
              <w:left w:w="108" w:type="dxa"/>
              <w:bottom w:w="0" w:type="dxa"/>
              <w:right w:w="108" w:type="dxa"/>
            </w:tcMar>
            <w:hideMark/>
          </w:tcPr>
          <w:p w14:paraId="1AAAFE1D" w14:textId="77777777" w:rsidR="00940686" w:rsidRPr="007871E6" w:rsidRDefault="00940686" w:rsidP="008A3CE8">
            <w:pPr>
              <w:tabs>
                <w:tab w:val="left" w:pos="3828"/>
                <w:tab w:val="left" w:pos="4536"/>
              </w:tabs>
              <w:rPr>
                <w:color w:val="000000"/>
                <w:sz w:val="22"/>
                <w:lang w:val="vi-VN"/>
              </w:rPr>
            </w:pPr>
            <w:r w:rsidRPr="00CE4F76">
              <w:rPr>
                <w:b/>
                <w:bCs/>
                <w:iCs/>
                <w:color w:val="000000"/>
                <w:sz w:val="20"/>
                <w:szCs w:val="20"/>
                <w:lang w:val="vi-VN"/>
              </w:rPr>
              <w:br/>
            </w:r>
            <w:r w:rsidRPr="00CE4F76">
              <w:rPr>
                <w:b/>
                <w:bCs/>
                <w:i/>
                <w:iCs/>
                <w:color w:val="000000"/>
                <w:lang w:val="vi-VN"/>
              </w:rPr>
              <w:t>Nơi nhận:</w:t>
            </w:r>
            <w:r w:rsidRPr="00CE4F76">
              <w:rPr>
                <w:b/>
                <w:bCs/>
                <w:iCs/>
                <w:color w:val="000000"/>
                <w:sz w:val="22"/>
                <w:lang w:val="vi-VN"/>
              </w:rPr>
              <w:br/>
            </w:r>
            <w:r w:rsidRPr="007871E6">
              <w:rPr>
                <w:color w:val="000000"/>
                <w:sz w:val="22"/>
                <w:lang w:val="vi-VN"/>
              </w:rPr>
              <w:t>- Thủ tướng, các Phó Thủ tướng Chính phủ;</w:t>
            </w:r>
          </w:p>
          <w:p w14:paraId="2CE36F16" w14:textId="77777777" w:rsidR="00940686" w:rsidRPr="007871E6" w:rsidRDefault="00940686" w:rsidP="008A3CE8">
            <w:pPr>
              <w:tabs>
                <w:tab w:val="left" w:pos="3828"/>
                <w:tab w:val="left" w:pos="4536"/>
              </w:tabs>
              <w:rPr>
                <w:color w:val="000000"/>
                <w:sz w:val="22"/>
                <w:lang w:val="vi-VN"/>
              </w:rPr>
            </w:pPr>
            <w:r w:rsidRPr="007871E6">
              <w:rPr>
                <w:color w:val="000000"/>
                <w:sz w:val="22"/>
                <w:lang w:val="vi-VN"/>
              </w:rPr>
              <w:t>- Các Bộ, cơ quan ngang Bộ, cơ quan thuộc Chính phủ;</w:t>
            </w:r>
            <w:r w:rsidRPr="007871E6">
              <w:rPr>
                <w:color w:val="000000"/>
                <w:sz w:val="22"/>
                <w:lang w:val="vi-VN"/>
              </w:rPr>
              <w:br/>
              <w:t>- HĐND, UBND các tỉnh, thành phố trực thuộc TW;</w:t>
            </w:r>
            <w:r w:rsidRPr="007871E6">
              <w:rPr>
                <w:color w:val="000000"/>
                <w:sz w:val="22"/>
                <w:lang w:val="vi-VN"/>
              </w:rPr>
              <w:br/>
              <w:t>- Văn phòng TW Đảng và các Ban của Đảng;</w:t>
            </w:r>
            <w:r w:rsidRPr="007871E6">
              <w:rPr>
                <w:color w:val="000000"/>
                <w:sz w:val="22"/>
                <w:lang w:val="vi-VN"/>
              </w:rPr>
              <w:br/>
              <w:t>- Văn phòng Chủ tịch nước;</w:t>
            </w:r>
          </w:p>
          <w:p w14:paraId="2C295C96" w14:textId="77777777" w:rsidR="00940686" w:rsidRPr="007871E6" w:rsidRDefault="00940686" w:rsidP="008A3CE8">
            <w:pPr>
              <w:tabs>
                <w:tab w:val="left" w:pos="3828"/>
                <w:tab w:val="left" w:pos="4536"/>
              </w:tabs>
              <w:rPr>
                <w:color w:val="000000"/>
                <w:sz w:val="22"/>
                <w:lang w:val="vi-VN"/>
              </w:rPr>
            </w:pPr>
            <w:r w:rsidRPr="007871E6">
              <w:rPr>
                <w:color w:val="000000"/>
                <w:sz w:val="22"/>
                <w:lang w:val="vi-VN"/>
              </w:rPr>
              <w:t>- Văn phòng Quốc hội;</w:t>
            </w:r>
            <w:r w:rsidRPr="007871E6">
              <w:rPr>
                <w:color w:val="000000"/>
                <w:sz w:val="22"/>
                <w:lang w:val="vi-VN"/>
              </w:rPr>
              <w:br/>
              <w:t>- Hội đồng Dân tộc và các Ủy ban của Quốc hội;</w:t>
            </w:r>
            <w:r w:rsidRPr="007871E6">
              <w:rPr>
                <w:color w:val="000000"/>
                <w:sz w:val="22"/>
                <w:lang w:val="vi-VN"/>
              </w:rPr>
              <w:br/>
              <w:t>- Tòa án nhân dân tối cao;</w:t>
            </w:r>
            <w:r w:rsidRPr="007871E6">
              <w:rPr>
                <w:color w:val="000000"/>
                <w:sz w:val="22"/>
                <w:lang w:val="vi-VN"/>
              </w:rPr>
              <w:br/>
              <w:t>- Viện kiểm sát nhân dân tối cao;</w:t>
            </w:r>
          </w:p>
          <w:p w14:paraId="49D1A5CE" w14:textId="77777777" w:rsidR="00940686" w:rsidRPr="007871E6" w:rsidRDefault="00940686" w:rsidP="008A3CE8">
            <w:pPr>
              <w:tabs>
                <w:tab w:val="left" w:pos="3828"/>
                <w:tab w:val="left" w:pos="4536"/>
              </w:tabs>
              <w:rPr>
                <w:color w:val="000000"/>
                <w:sz w:val="22"/>
                <w:lang w:val="vi-VN"/>
              </w:rPr>
            </w:pPr>
            <w:r w:rsidRPr="007871E6">
              <w:rPr>
                <w:color w:val="000000"/>
                <w:sz w:val="22"/>
                <w:lang w:val="vi-VN"/>
              </w:rPr>
              <w:t>- Ủy ban TW Mặt trận Tổ quốc Việt Nam;</w:t>
            </w:r>
            <w:r w:rsidRPr="007871E6">
              <w:rPr>
                <w:color w:val="000000"/>
                <w:sz w:val="22"/>
                <w:lang w:val="vi-VN"/>
              </w:rPr>
              <w:br/>
              <w:t>- Cơ quan Trung ương của các hội, đoàn thể;</w:t>
            </w:r>
          </w:p>
          <w:p w14:paraId="0AD2BC56" w14:textId="77777777" w:rsidR="00940686" w:rsidRPr="007871E6" w:rsidRDefault="00940686" w:rsidP="008A3CE8">
            <w:pPr>
              <w:tabs>
                <w:tab w:val="left" w:pos="3686"/>
                <w:tab w:val="left" w:pos="3828"/>
                <w:tab w:val="left" w:pos="4536"/>
              </w:tabs>
              <w:rPr>
                <w:color w:val="000000"/>
                <w:sz w:val="20"/>
                <w:szCs w:val="20"/>
              </w:rPr>
            </w:pPr>
            <w:r w:rsidRPr="007871E6">
              <w:rPr>
                <w:color w:val="000000"/>
                <w:sz w:val="22"/>
                <w:lang w:val="vi-VN"/>
              </w:rPr>
              <w:t>- Vụ Pháp luật, Văn phòng Chính phủ;</w:t>
            </w:r>
            <w:r w:rsidRPr="007871E6">
              <w:rPr>
                <w:color w:val="000000"/>
                <w:sz w:val="22"/>
                <w:lang w:val="vi-VN"/>
              </w:rPr>
              <w:br/>
              <w:t>- Cục Kiểm tra văn bản quy phạm pháp luật, Bộ Tư pháp;</w:t>
            </w:r>
            <w:r w:rsidRPr="007871E6">
              <w:rPr>
                <w:color w:val="000000"/>
                <w:sz w:val="22"/>
                <w:lang w:val="vi-VN"/>
              </w:rPr>
              <w:br/>
              <w:t>- Sở Tư pháp các tỉnh, thành phố trực thuộc TW;</w:t>
            </w:r>
            <w:r w:rsidRPr="007871E6">
              <w:rPr>
                <w:color w:val="000000"/>
                <w:sz w:val="22"/>
                <w:lang w:val="vi-VN"/>
              </w:rPr>
              <w:br/>
              <w:t>- Trung tâm trợ giúp pháp lý nhà nước các tỉnh, thành phố trực thuộc TW;</w:t>
            </w:r>
            <w:r w:rsidRPr="007871E6">
              <w:rPr>
                <w:color w:val="000000"/>
                <w:sz w:val="22"/>
                <w:lang w:val="vi-VN"/>
              </w:rPr>
              <w:br/>
              <w:t xml:space="preserve">- Công báo, Cổng thông tin điện tử: Chính phủ, Bộ Tư </w:t>
            </w:r>
            <w:r w:rsidRPr="007871E6">
              <w:rPr>
                <w:color w:val="000000"/>
                <w:sz w:val="22"/>
              </w:rPr>
              <w:t>p</w:t>
            </w:r>
            <w:r w:rsidRPr="007871E6">
              <w:rPr>
                <w:color w:val="000000"/>
                <w:sz w:val="22"/>
                <w:lang w:val="vi-VN"/>
              </w:rPr>
              <w:t>háp;</w:t>
            </w:r>
            <w:r w:rsidRPr="007871E6">
              <w:rPr>
                <w:color w:val="000000"/>
                <w:sz w:val="22"/>
                <w:lang w:val="vi-VN"/>
              </w:rPr>
              <w:br/>
              <w:t>- Lưu: VT, Cục TGPL.</w:t>
            </w:r>
          </w:p>
        </w:tc>
        <w:tc>
          <w:tcPr>
            <w:tcW w:w="3861" w:type="dxa"/>
            <w:shd w:val="clear" w:color="auto" w:fill="FFFFFF"/>
            <w:tcMar>
              <w:top w:w="0" w:type="dxa"/>
              <w:left w:w="108" w:type="dxa"/>
              <w:bottom w:w="0" w:type="dxa"/>
              <w:right w:w="108" w:type="dxa"/>
            </w:tcMar>
            <w:hideMark/>
          </w:tcPr>
          <w:p w14:paraId="18B503CF" w14:textId="77777777" w:rsidR="00940686" w:rsidRPr="007871E6" w:rsidRDefault="00940686" w:rsidP="008A3CE8">
            <w:pPr>
              <w:tabs>
                <w:tab w:val="left" w:pos="3828"/>
                <w:tab w:val="left" w:pos="4536"/>
              </w:tabs>
              <w:spacing w:before="120"/>
              <w:jc w:val="center"/>
              <w:rPr>
                <w:b/>
                <w:bCs/>
                <w:color w:val="000000"/>
                <w:sz w:val="28"/>
                <w:szCs w:val="28"/>
              </w:rPr>
            </w:pPr>
            <w:r w:rsidRPr="007871E6">
              <w:rPr>
                <w:b/>
                <w:bCs/>
                <w:color w:val="000000"/>
                <w:szCs w:val="28"/>
              </w:rPr>
              <w:t xml:space="preserve"> </w:t>
            </w:r>
            <w:r w:rsidRPr="007871E6">
              <w:rPr>
                <w:b/>
                <w:bCs/>
                <w:color w:val="000000"/>
                <w:sz w:val="28"/>
                <w:szCs w:val="28"/>
              </w:rPr>
              <w:t>BỘ TRƯỞNG</w:t>
            </w:r>
            <w:r w:rsidRPr="007871E6">
              <w:rPr>
                <w:b/>
                <w:bCs/>
                <w:color w:val="000000"/>
                <w:sz w:val="28"/>
                <w:szCs w:val="28"/>
              </w:rPr>
              <w:br/>
            </w:r>
            <w:r w:rsidRPr="007871E6">
              <w:rPr>
                <w:b/>
                <w:bCs/>
                <w:color w:val="000000"/>
                <w:sz w:val="28"/>
                <w:szCs w:val="28"/>
              </w:rPr>
              <w:br/>
            </w:r>
            <w:r w:rsidRPr="007871E6">
              <w:rPr>
                <w:b/>
                <w:bCs/>
                <w:color w:val="000000"/>
                <w:sz w:val="28"/>
                <w:szCs w:val="28"/>
              </w:rPr>
              <w:br/>
            </w:r>
          </w:p>
          <w:p w14:paraId="3E4FEA47" w14:textId="77777777" w:rsidR="00940686" w:rsidRPr="007871E6" w:rsidRDefault="00940686" w:rsidP="008A3CE8">
            <w:pPr>
              <w:tabs>
                <w:tab w:val="left" w:pos="3828"/>
                <w:tab w:val="left" w:pos="4536"/>
              </w:tabs>
              <w:spacing w:before="120"/>
              <w:jc w:val="center"/>
              <w:rPr>
                <w:b/>
                <w:bCs/>
                <w:color w:val="000000"/>
                <w:sz w:val="28"/>
                <w:szCs w:val="28"/>
              </w:rPr>
            </w:pPr>
          </w:p>
          <w:p w14:paraId="518FE351" w14:textId="735FD3DE" w:rsidR="00940686" w:rsidRPr="007871E6" w:rsidRDefault="00940686" w:rsidP="008A3CE8">
            <w:pPr>
              <w:tabs>
                <w:tab w:val="left" w:pos="3828"/>
                <w:tab w:val="left" w:pos="4536"/>
              </w:tabs>
              <w:spacing w:before="120"/>
              <w:jc w:val="center"/>
              <w:rPr>
                <w:b/>
                <w:bCs/>
                <w:color w:val="000000"/>
                <w:sz w:val="28"/>
                <w:szCs w:val="28"/>
              </w:rPr>
            </w:pPr>
            <w:r w:rsidRPr="007871E6">
              <w:rPr>
                <w:b/>
                <w:bCs/>
                <w:color w:val="000000"/>
                <w:sz w:val="28"/>
                <w:szCs w:val="28"/>
              </w:rPr>
              <w:br/>
            </w:r>
          </w:p>
          <w:p w14:paraId="18107D7C" w14:textId="77777777" w:rsidR="00940686" w:rsidRPr="007871E6" w:rsidRDefault="00940686" w:rsidP="008A3CE8">
            <w:pPr>
              <w:tabs>
                <w:tab w:val="left" w:pos="3828"/>
                <w:tab w:val="left" w:pos="4536"/>
              </w:tabs>
              <w:jc w:val="center"/>
              <w:rPr>
                <w:color w:val="000000"/>
                <w:szCs w:val="28"/>
              </w:rPr>
            </w:pPr>
            <w:r w:rsidRPr="007871E6">
              <w:rPr>
                <w:b/>
                <w:bCs/>
                <w:color w:val="000000"/>
                <w:sz w:val="28"/>
                <w:szCs w:val="28"/>
              </w:rPr>
              <w:br/>
              <w:t>Lê Thành Long</w:t>
            </w:r>
          </w:p>
        </w:tc>
      </w:tr>
    </w:tbl>
    <w:p w14:paraId="5B9BA0B6" w14:textId="77777777" w:rsidR="00321609" w:rsidRPr="007871E6" w:rsidRDefault="00321609" w:rsidP="00210ED6">
      <w:pPr>
        <w:spacing w:before="120" w:after="120" w:line="360" w:lineRule="exact"/>
        <w:ind w:firstLine="450"/>
        <w:jc w:val="both"/>
        <w:rPr>
          <w:b/>
          <w:sz w:val="28"/>
          <w:szCs w:val="28"/>
          <w:lang w:val="nl-NL"/>
        </w:rPr>
      </w:pPr>
    </w:p>
    <w:p w14:paraId="4C675398" w14:textId="77777777" w:rsidR="00321609" w:rsidRPr="007871E6" w:rsidRDefault="00321609" w:rsidP="00210ED6">
      <w:pPr>
        <w:spacing w:before="120" w:after="120" w:line="360" w:lineRule="exact"/>
        <w:ind w:firstLine="450"/>
        <w:jc w:val="both"/>
        <w:rPr>
          <w:b/>
          <w:bCs/>
          <w:sz w:val="28"/>
          <w:szCs w:val="28"/>
        </w:rPr>
      </w:pPr>
    </w:p>
    <w:p w14:paraId="3115D514" w14:textId="69576076" w:rsidR="00B91B3B" w:rsidRPr="007871E6" w:rsidRDefault="00B91B3B" w:rsidP="00210ED6">
      <w:pPr>
        <w:spacing w:before="120" w:after="120" w:line="360" w:lineRule="exact"/>
        <w:ind w:firstLine="450"/>
        <w:jc w:val="both"/>
        <w:rPr>
          <w:b/>
          <w:sz w:val="28"/>
          <w:szCs w:val="28"/>
          <w:lang w:val="nl-NL"/>
        </w:rPr>
      </w:pPr>
    </w:p>
    <w:p w14:paraId="124F2B5D" w14:textId="71F50A7B" w:rsidR="00B91B3B" w:rsidRPr="007871E6" w:rsidRDefault="00B91B3B" w:rsidP="00210ED6">
      <w:pPr>
        <w:spacing w:before="120" w:after="120" w:line="360" w:lineRule="exact"/>
        <w:ind w:left="450"/>
        <w:jc w:val="both"/>
        <w:rPr>
          <w:sz w:val="28"/>
          <w:szCs w:val="28"/>
        </w:rPr>
      </w:pPr>
    </w:p>
    <w:sectPr w:rsidR="00B91B3B" w:rsidRPr="007871E6">
      <w:headerReference w:type="even" r:id="rId9"/>
      <w:headerReference w:type="default" r:id="rId10"/>
      <w:footerReference w:type="even" r:id="rId11"/>
      <w:footerReference w:type="default" r:id="rId12"/>
      <w:headerReference w:type="first" r:id="rId13"/>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3B6C1" w14:textId="77777777" w:rsidR="00760DB2" w:rsidRDefault="00760DB2">
      <w:r>
        <w:separator/>
      </w:r>
    </w:p>
  </w:endnote>
  <w:endnote w:type="continuationSeparator" w:id="0">
    <w:p w14:paraId="4BE60D0B" w14:textId="77777777" w:rsidR="00760DB2" w:rsidRDefault="0076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nTimeH">
    <w:altName w:val="Courier New"/>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6F8A7" w14:textId="77777777" w:rsidR="00B50F79" w:rsidRDefault="00B50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DDA9C" w14:textId="77777777" w:rsidR="00B50F79" w:rsidRDefault="00B50F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DA564" w14:textId="77777777" w:rsidR="00B50F79" w:rsidRDefault="00B50F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C7417" w14:textId="77777777" w:rsidR="00760DB2" w:rsidRDefault="00760DB2">
      <w:r>
        <w:separator/>
      </w:r>
    </w:p>
  </w:footnote>
  <w:footnote w:type="continuationSeparator" w:id="0">
    <w:p w14:paraId="1CF9D532" w14:textId="77777777" w:rsidR="00760DB2" w:rsidRDefault="00760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3CCE" w14:textId="77777777" w:rsidR="00B50F79" w:rsidRDefault="00B50F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3905E" w14:textId="77777777" w:rsidR="00B50F79" w:rsidRDefault="00B50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553345"/>
      <w:docPartObj>
        <w:docPartGallery w:val="Page Numbers (Top of Page)"/>
        <w:docPartUnique/>
      </w:docPartObj>
    </w:sdtPr>
    <w:sdtEndPr>
      <w:rPr>
        <w:noProof/>
      </w:rPr>
    </w:sdtEndPr>
    <w:sdtContent>
      <w:p w14:paraId="332ADBD0" w14:textId="4DBBCD89" w:rsidR="00B842BC" w:rsidRDefault="00B842BC">
        <w:pPr>
          <w:pStyle w:val="Header"/>
          <w:jc w:val="center"/>
        </w:pPr>
        <w:r>
          <w:fldChar w:fldCharType="begin"/>
        </w:r>
        <w:r>
          <w:instrText xml:space="preserve"> PAGE   \* MERGEFORMAT </w:instrText>
        </w:r>
        <w:r>
          <w:fldChar w:fldCharType="separate"/>
        </w:r>
        <w:r w:rsidR="00704B28">
          <w:rPr>
            <w:noProof/>
          </w:rPr>
          <w:t>10</w:t>
        </w:r>
        <w:r>
          <w:rPr>
            <w:noProof/>
          </w:rPr>
          <w:fldChar w:fldCharType="end"/>
        </w:r>
      </w:p>
    </w:sdtContent>
  </w:sdt>
  <w:p w14:paraId="45E3DD13" w14:textId="77777777" w:rsidR="00B842BC" w:rsidRDefault="00B84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F965C" w14:textId="6D953315" w:rsidR="000F10F3" w:rsidRDefault="000F10F3">
    <w:pPr>
      <w:pStyle w:val="Header"/>
      <w:jc w:val="center"/>
    </w:pPr>
  </w:p>
  <w:p w14:paraId="22BED515" w14:textId="77777777" w:rsidR="000F10F3" w:rsidRDefault="000F1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78AE"/>
    <w:multiLevelType w:val="hybridMultilevel"/>
    <w:tmpl w:val="014E667E"/>
    <w:lvl w:ilvl="0" w:tplc="4D088DF2">
      <w:numFmt w:val="bullet"/>
      <w:lvlText w:val="+"/>
      <w:lvlJc w:val="left"/>
      <w:pPr>
        <w:tabs>
          <w:tab w:val="num" w:pos="1344"/>
        </w:tabs>
        <w:ind w:left="1344" w:hanging="360"/>
      </w:pPr>
      <w:rPr>
        <w:rFonts w:ascii="Times New Roman" w:eastAsia="Times New Roman" w:hAnsi="Times New Roman" w:cs="Times New Roman" w:hint="default"/>
      </w:rPr>
    </w:lvl>
    <w:lvl w:ilvl="1" w:tplc="673A922A">
      <w:start w:val="1"/>
      <w:numFmt w:val="lowerRoman"/>
      <w:pStyle w:val="ListNumber3"/>
      <w:lvlText w:val="%2."/>
      <w:lvlJc w:val="left"/>
      <w:pPr>
        <w:tabs>
          <w:tab w:val="num" w:pos="1038"/>
        </w:tabs>
        <w:ind w:left="1038" w:hanging="576"/>
      </w:pPr>
      <w:rPr>
        <w:rFonts w:hint="default"/>
      </w:rPr>
    </w:lvl>
    <w:lvl w:ilvl="2" w:tplc="04090005" w:tentative="1">
      <w:start w:val="1"/>
      <w:numFmt w:val="bullet"/>
      <w:lvlText w:val=""/>
      <w:lvlJc w:val="left"/>
      <w:pPr>
        <w:tabs>
          <w:tab w:val="num" w:pos="1542"/>
        </w:tabs>
        <w:ind w:left="1542" w:hanging="360"/>
      </w:pPr>
      <w:rPr>
        <w:rFonts w:ascii="Wingdings" w:hAnsi="Wingdings" w:hint="default"/>
      </w:rPr>
    </w:lvl>
    <w:lvl w:ilvl="3" w:tplc="04090001" w:tentative="1">
      <w:start w:val="1"/>
      <w:numFmt w:val="bullet"/>
      <w:lvlText w:val=""/>
      <w:lvlJc w:val="left"/>
      <w:pPr>
        <w:tabs>
          <w:tab w:val="num" w:pos="2262"/>
        </w:tabs>
        <w:ind w:left="2262" w:hanging="360"/>
      </w:pPr>
      <w:rPr>
        <w:rFonts w:ascii="Symbol" w:hAnsi="Symbol" w:hint="default"/>
      </w:rPr>
    </w:lvl>
    <w:lvl w:ilvl="4" w:tplc="04090003" w:tentative="1">
      <w:start w:val="1"/>
      <w:numFmt w:val="bullet"/>
      <w:lvlText w:val="o"/>
      <w:lvlJc w:val="left"/>
      <w:pPr>
        <w:tabs>
          <w:tab w:val="num" w:pos="2982"/>
        </w:tabs>
        <w:ind w:left="2982" w:hanging="360"/>
      </w:pPr>
      <w:rPr>
        <w:rFonts w:ascii="Courier New" w:hAnsi="Courier New" w:cs="Courier New" w:hint="default"/>
      </w:rPr>
    </w:lvl>
    <w:lvl w:ilvl="5" w:tplc="04090005" w:tentative="1">
      <w:start w:val="1"/>
      <w:numFmt w:val="bullet"/>
      <w:lvlText w:val=""/>
      <w:lvlJc w:val="left"/>
      <w:pPr>
        <w:tabs>
          <w:tab w:val="num" w:pos="3702"/>
        </w:tabs>
        <w:ind w:left="3702" w:hanging="360"/>
      </w:pPr>
      <w:rPr>
        <w:rFonts w:ascii="Wingdings" w:hAnsi="Wingdings" w:hint="default"/>
      </w:rPr>
    </w:lvl>
    <w:lvl w:ilvl="6" w:tplc="04090001" w:tentative="1">
      <w:start w:val="1"/>
      <w:numFmt w:val="bullet"/>
      <w:lvlText w:val=""/>
      <w:lvlJc w:val="left"/>
      <w:pPr>
        <w:tabs>
          <w:tab w:val="num" w:pos="4422"/>
        </w:tabs>
        <w:ind w:left="4422" w:hanging="360"/>
      </w:pPr>
      <w:rPr>
        <w:rFonts w:ascii="Symbol" w:hAnsi="Symbol" w:hint="default"/>
      </w:rPr>
    </w:lvl>
    <w:lvl w:ilvl="7" w:tplc="04090003" w:tentative="1">
      <w:start w:val="1"/>
      <w:numFmt w:val="bullet"/>
      <w:lvlText w:val="o"/>
      <w:lvlJc w:val="left"/>
      <w:pPr>
        <w:tabs>
          <w:tab w:val="num" w:pos="5142"/>
        </w:tabs>
        <w:ind w:left="5142" w:hanging="360"/>
      </w:pPr>
      <w:rPr>
        <w:rFonts w:ascii="Courier New" w:hAnsi="Courier New" w:cs="Courier New" w:hint="default"/>
      </w:rPr>
    </w:lvl>
    <w:lvl w:ilvl="8" w:tplc="04090005" w:tentative="1">
      <w:start w:val="1"/>
      <w:numFmt w:val="bullet"/>
      <w:lvlText w:val=""/>
      <w:lvlJc w:val="left"/>
      <w:pPr>
        <w:tabs>
          <w:tab w:val="num" w:pos="5862"/>
        </w:tabs>
        <w:ind w:left="5862" w:hanging="360"/>
      </w:pPr>
      <w:rPr>
        <w:rFonts w:ascii="Wingdings" w:hAnsi="Wingdings" w:hint="default"/>
      </w:rPr>
    </w:lvl>
  </w:abstractNum>
  <w:abstractNum w:abstractNumId="1">
    <w:nsid w:val="0611779C"/>
    <w:multiLevelType w:val="hybridMultilevel"/>
    <w:tmpl w:val="F0F485F2"/>
    <w:lvl w:ilvl="0" w:tplc="0409000F">
      <w:start w:val="8"/>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
    <w:nsid w:val="0D6B6139"/>
    <w:multiLevelType w:val="hybridMultilevel"/>
    <w:tmpl w:val="8AD6AF3C"/>
    <w:lvl w:ilvl="0" w:tplc="EDD4A5E8">
      <w:start w:val="1"/>
      <w:numFmt w:val="decimal"/>
      <w:pStyle w:val="Comment"/>
      <w:lvlText w:val="Advisor Comment %1:"/>
      <w:lvlJc w:val="left"/>
      <w:pPr>
        <w:tabs>
          <w:tab w:val="num" w:pos="3513"/>
        </w:tabs>
        <w:ind w:left="993" w:firstLine="0"/>
      </w:pPr>
      <w:rPr>
        <w:rFonts w:ascii="Times New Roman Bold" w:hAnsi="Times New Roman Bold" w:hint="default"/>
        <w:b/>
        <w:i/>
        <w:sz w:val="22"/>
      </w:rPr>
    </w:lvl>
    <w:lvl w:ilvl="1" w:tplc="B4B4DA92">
      <w:start w:val="1"/>
      <w:numFmt w:val="bullet"/>
      <w:lvlText w:val=""/>
      <w:lvlJc w:val="left"/>
      <w:pPr>
        <w:tabs>
          <w:tab w:val="num" w:pos="720"/>
        </w:tabs>
        <w:ind w:left="720" w:hanging="720"/>
      </w:pPr>
      <w:rPr>
        <w:rFonts w:ascii="Symbol" w:hAnsi="Symbol" w:hint="default"/>
        <w:b/>
        <w:i/>
        <w:color w:val="003366"/>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0E5671"/>
    <w:multiLevelType w:val="multilevel"/>
    <w:tmpl w:val="34261BFA"/>
    <w:lvl w:ilvl="0">
      <w:start w:val="1"/>
      <w:numFmt w:val="decimal"/>
      <w:lvlText w:val="Điều %1."/>
      <w:lvlJc w:val="left"/>
      <w:pPr>
        <w:tabs>
          <w:tab w:val="num" w:pos="360"/>
        </w:tabs>
        <w:ind w:left="360" w:hanging="360"/>
      </w:pPr>
      <w:rPr>
        <w:rFonts w:ascii="Times New Roman Bold" w:hAnsi="Times New Roman Bold" w:hint="default"/>
        <w:b/>
        <w:i w:val="0"/>
        <w:sz w:val="28"/>
      </w:rPr>
    </w:lvl>
    <w:lvl w:ilvl="1">
      <w:start w:val="1"/>
      <w:numFmt w:val="decimal"/>
      <w:lvlText w:val="%1.%2."/>
      <w:lvlJc w:val="left"/>
      <w:pPr>
        <w:tabs>
          <w:tab w:val="num" w:pos="1080"/>
        </w:tabs>
        <w:ind w:left="792" w:hanging="432"/>
      </w:pPr>
      <w:rPr>
        <w:rFonts w:hint="default"/>
      </w:rPr>
    </w:lvl>
    <w:lvl w:ilvl="2">
      <w:start w:val="1"/>
      <w:numFmt w:val="decimal"/>
      <w:pStyle w:val="Style1"/>
      <w:lvlText w:val="Điều %3."/>
      <w:lvlJc w:val="left"/>
      <w:pPr>
        <w:tabs>
          <w:tab w:val="num" w:pos="1440"/>
        </w:tabs>
        <w:ind w:left="1224" w:hanging="504"/>
      </w:pPr>
      <w:rPr>
        <w:rFonts w:ascii="Times New Roman Bold" w:hAnsi="Times New Roman Bold" w:hint="default"/>
        <w:b/>
        <w:i w:val="0"/>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3DA5103"/>
    <w:multiLevelType w:val="hybridMultilevel"/>
    <w:tmpl w:val="40EABD9C"/>
    <w:lvl w:ilvl="0" w:tplc="39C8147C">
      <w:start w:val="3"/>
      <w:numFmt w:val="decimal"/>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5">
    <w:nsid w:val="15650954"/>
    <w:multiLevelType w:val="hybridMultilevel"/>
    <w:tmpl w:val="8C120C7A"/>
    <w:lvl w:ilvl="0" w:tplc="07AA5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0F5875"/>
    <w:multiLevelType w:val="singleLevel"/>
    <w:tmpl w:val="A2FE6716"/>
    <w:lvl w:ilvl="0">
      <w:start w:val="1"/>
      <w:numFmt w:val="lowerLetter"/>
      <w:pStyle w:val="Listaletras2"/>
      <w:lvlText w:val="%1)"/>
      <w:lvlJc w:val="left"/>
      <w:pPr>
        <w:tabs>
          <w:tab w:val="num" w:pos="737"/>
        </w:tabs>
        <w:ind w:left="737" w:hanging="340"/>
      </w:pPr>
      <w:rPr>
        <w:rFonts w:hint="default"/>
      </w:rPr>
    </w:lvl>
  </w:abstractNum>
  <w:abstractNum w:abstractNumId="7">
    <w:nsid w:val="1FEF3BA1"/>
    <w:multiLevelType w:val="hybridMultilevel"/>
    <w:tmpl w:val="ED14B5CC"/>
    <w:lvl w:ilvl="0" w:tplc="63D68C7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0E105AE"/>
    <w:multiLevelType w:val="hybridMultilevel"/>
    <w:tmpl w:val="48EAC448"/>
    <w:lvl w:ilvl="0" w:tplc="EF80C06A">
      <w:start w:val="1"/>
      <w:numFmt w:val="lowerLetter"/>
      <w:pStyle w:val="Listaletra1"/>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B52066"/>
    <w:multiLevelType w:val="singleLevel"/>
    <w:tmpl w:val="48A41EA0"/>
    <w:lvl w:ilvl="0">
      <w:start w:val="1"/>
      <w:numFmt w:val="decimal"/>
      <w:pStyle w:val="Listanumerada2"/>
      <w:lvlText w:val="%1."/>
      <w:lvlJc w:val="left"/>
      <w:pPr>
        <w:tabs>
          <w:tab w:val="num" w:pos="737"/>
        </w:tabs>
        <w:ind w:left="737" w:hanging="340"/>
      </w:pPr>
      <w:rPr>
        <w:rFonts w:hint="default"/>
      </w:rPr>
    </w:lvl>
  </w:abstractNum>
  <w:abstractNum w:abstractNumId="10">
    <w:nsid w:val="2B0C3366"/>
    <w:multiLevelType w:val="multilevel"/>
    <w:tmpl w:val="2AE26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9805D4"/>
    <w:multiLevelType w:val="singleLevel"/>
    <w:tmpl w:val="92789D80"/>
    <w:lvl w:ilvl="0">
      <w:start w:val="1"/>
      <w:numFmt w:val="bullet"/>
      <w:pStyle w:val="Listavietas2"/>
      <w:lvlText w:val=""/>
      <w:lvlJc w:val="left"/>
      <w:pPr>
        <w:tabs>
          <w:tab w:val="num" w:pos="737"/>
        </w:tabs>
        <w:ind w:left="737" w:hanging="340"/>
      </w:pPr>
      <w:rPr>
        <w:rFonts w:ascii="Symbol" w:hAnsi="Symbol" w:hint="default"/>
        <w:sz w:val="20"/>
        <w:szCs w:val="20"/>
      </w:rPr>
    </w:lvl>
  </w:abstractNum>
  <w:abstractNum w:abstractNumId="12">
    <w:nsid w:val="31ED1509"/>
    <w:multiLevelType w:val="hybridMultilevel"/>
    <w:tmpl w:val="B660FDC4"/>
    <w:lvl w:ilvl="0" w:tplc="EDB2661C">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42F3CD9"/>
    <w:multiLevelType w:val="hybridMultilevel"/>
    <w:tmpl w:val="303E23EC"/>
    <w:lvl w:ilvl="0" w:tplc="AC34DB64">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B02042C"/>
    <w:multiLevelType w:val="hybridMultilevel"/>
    <w:tmpl w:val="1120400C"/>
    <w:lvl w:ilvl="0" w:tplc="F8349230">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F514F6D"/>
    <w:multiLevelType w:val="multilevel"/>
    <w:tmpl w:val="60340E94"/>
    <w:lvl w:ilvl="0">
      <w:start w:val="1"/>
      <w:numFmt w:val="none"/>
      <w:pStyle w:val="Heading1"/>
      <w:lvlText w:val="Chương I."/>
      <w:lvlJc w:val="left"/>
      <w:pPr>
        <w:tabs>
          <w:tab w:val="num" w:pos="567"/>
        </w:tabs>
        <w:ind w:left="0" w:firstLine="567"/>
      </w:pPr>
      <w:rPr>
        <w:rFonts w:ascii="Times New Roman Bold" w:hAnsi="Times New Roman Bold" w:hint="default"/>
        <w:b/>
        <w:i w:val="0"/>
        <w:sz w:val="26"/>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decimal"/>
      <w:lvlText w:val="%6."/>
      <w:lvlJc w:val="left"/>
      <w:pPr>
        <w:tabs>
          <w:tab w:val="num" w:pos="1080"/>
        </w:tabs>
        <w:ind w:left="1080"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nsid w:val="40217F64"/>
    <w:multiLevelType w:val="hybridMultilevel"/>
    <w:tmpl w:val="61CC5548"/>
    <w:lvl w:ilvl="0" w:tplc="30B4CC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0EA14F1"/>
    <w:multiLevelType w:val="hybridMultilevel"/>
    <w:tmpl w:val="7CC0458A"/>
    <w:lvl w:ilvl="0" w:tplc="67B60E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60B5FC8"/>
    <w:multiLevelType w:val="hybridMultilevel"/>
    <w:tmpl w:val="8BEEC90E"/>
    <w:lvl w:ilvl="0" w:tplc="8B3C080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6FA21AF"/>
    <w:multiLevelType w:val="multilevel"/>
    <w:tmpl w:val="34587DD0"/>
    <w:lvl w:ilvl="0">
      <w:start w:val="1"/>
      <w:numFmt w:val="decimal"/>
      <w:pStyle w:val="NumberedList"/>
      <w:lvlText w:val="%1)"/>
      <w:lvlJc w:val="left"/>
      <w:pPr>
        <w:tabs>
          <w:tab w:val="num" w:pos="360"/>
        </w:tabs>
        <w:ind w:left="360" w:hanging="360"/>
      </w:pPr>
      <w:rPr>
        <w:rFonts w:hint="default"/>
        <w:b/>
        <w:i/>
        <w:color w:val="auto"/>
        <w:sz w:val="24"/>
      </w:rPr>
    </w:lvl>
    <w:lvl w:ilvl="1">
      <w:start w:val="1"/>
      <w:numFmt w:val="lowerLetter"/>
      <w:lvlText w:val="%2)"/>
      <w:lvlJc w:val="left"/>
      <w:pPr>
        <w:tabs>
          <w:tab w:val="num" w:pos="720"/>
        </w:tabs>
        <w:ind w:left="0" w:firstLine="53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87E3EBE"/>
    <w:multiLevelType w:val="hybridMultilevel"/>
    <w:tmpl w:val="CC4AB2AE"/>
    <w:lvl w:ilvl="0" w:tplc="37D67CF4">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4B967075"/>
    <w:multiLevelType w:val="multilevel"/>
    <w:tmpl w:val="381858C2"/>
    <w:lvl w:ilvl="0">
      <w:start w:val="1"/>
      <w:numFmt w:val="upperRoman"/>
      <w:pStyle w:val="StyleHeading1ChapterBlack"/>
      <w:suff w:val="nothing"/>
      <w:lvlText w:val="Chương %1"/>
      <w:lvlJc w:val="left"/>
      <w:pPr>
        <w:ind w:left="0" w:firstLine="0"/>
      </w:pPr>
      <w:rPr>
        <w:rFonts w:ascii="Times New Roman Bold" w:hAnsi="Times New Roman Bold" w:hint="default"/>
        <w:b/>
        <w:i w:val="0"/>
        <w:color w:val="auto"/>
        <w:sz w:val="28"/>
        <w:szCs w:val="28"/>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decimal"/>
      <w:lvlText w:val="%6."/>
      <w:lvlJc w:val="left"/>
      <w:pPr>
        <w:tabs>
          <w:tab w:val="num" w:pos="1080"/>
        </w:tabs>
        <w:ind w:left="1080"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nsid w:val="5616591B"/>
    <w:multiLevelType w:val="multilevel"/>
    <w:tmpl w:val="64EAFDEC"/>
    <w:styleLink w:val="1ai"/>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decimal"/>
      <w:lvlText w:val="(%4)"/>
      <w:lvlJc w:val="left"/>
      <w:pPr>
        <w:tabs>
          <w:tab w:val="num" w:pos="1451"/>
        </w:tabs>
        <w:ind w:left="1451" w:hanging="360"/>
      </w:pPr>
      <w:rPr>
        <w:rFonts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23">
    <w:nsid w:val="5EB45F3B"/>
    <w:multiLevelType w:val="multilevel"/>
    <w:tmpl w:val="411C1994"/>
    <w:lvl w:ilvl="0">
      <w:start w:val="1"/>
      <w:numFmt w:val="none"/>
      <w:pStyle w:val="TtuloPortada"/>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737"/>
        </w:tabs>
        <w:ind w:left="737" w:hanging="737"/>
      </w:pPr>
      <w:rPr>
        <w:rFonts w:hint="default"/>
      </w:rPr>
    </w:lvl>
    <w:lvl w:ilvl="3">
      <w:start w:val="1"/>
      <w:numFmt w:val="decimal"/>
      <w:lvlText w:val="%2.%3.%4."/>
      <w:lvlJc w:val="left"/>
      <w:pPr>
        <w:tabs>
          <w:tab w:val="num" w:pos="1647"/>
        </w:tabs>
        <w:ind w:left="0" w:firstLine="567"/>
      </w:pPr>
      <w:rPr>
        <w:rFonts w:hint="default"/>
      </w:rPr>
    </w:lvl>
    <w:lvl w:ilvl="4">
      <w:start w:val="1"/>
      <w:numFmt w:val="lowerLetter"/>
      <w:lvlText w:val="%5)"/>
      <w:lvlJc w:val="left"/>
      <w:pPr>
        <w:tabs>
          <w:tab w:val="num" w:pos="1701"/>
        </w:tabs>
        <w:ind w:left="1701" w:hanging="1021"/>
      </w:pPr>
      <w:rPr>
        <w:rFonts w:hint="default"/>
      </w:rPr>
    </w:lvl>
    <w:lvl w:ilvl="5">
      <w:start w:val="1"/>
      <w:numFmt w:val="decimal"/>
      <w:lvlText w:val="%5.%6)"/>
      <w:lvlJc w:val="left"/>
      <w:pPr>
        <w:tabs>
          <w:tab w:val="num" w:pos="1701"/>
        </w:tabs>
        <w:ind w:left="1701" w:hanging="624"/>
      </w:pPr>
      <w:rPr>
        <w:rFonts w:hint="default"/>
      </w:rPr>
    </w:lvl>
    <w:lvl w:ilvl="6">
      <w:start w:val="1"/>
      <w:numFmt w:val="decimal"/>
      <w:lvlText w:val="%5.%6.%7)"/>
      <w:lvlJc w:val="left"/>
      <w:pPr>
        <w:tabs>
          <w:tab w:val="num" w:pos="2268"/>
        </w:tabs>
        <w:ind w:left="2268" w:hanging="850"/>
      </w:pPr>
      <w:rPr>
        <w:rFonts w:hint="default"/>
      </w:rPr>
    </w:lvl>
    <w:lvl w:ilvl="7">
      <w:start w:val="1"/>
      <w:numFmt w:val="lowerRoman"/>
      <w:lvlText w:val="(%8)"/>
      <w:lvlJc w:val="left"/>
      <w:pPr>
        <w:tabs>
          <w:tab w:val="num" w:pos="2421"/>
        </w:tabs>
        <w:ind w:left="2126" w:hanging="425"/>
      </w:pPr>
      <w:rPr>
        <w:rFonts w:hint="default"/>
      </w:rPr>
    </w:lvl>
    <w:lvl w:ilvl="8">
      <w:start w:val="1"/>
      <w:numFmt w:val="lowerRoman"/>
      <w:lvlText w:val="(%9)"/>
      <w:lvlJc w:val="left"/>
      <w:pPr>
        <w:tabs>
          <w:tab w:val="num" w:pos="2591"/>
        </w:tabs>
        <w:ind w:left="2495" w:hanging="624"/>
      </w:pPr>
      <w:rPr>
        <w:rFonts w:hint="default"/>
      </w:rPr>
    </w:lvl>
  </w:abstractNum>
  <w:abstractNum w:abstractNumId="24">
    <w:nsid w:val="5F187960"/>
    <w:multiLevelType w:val="hybridMultilevel"/>
    <w:tmpl w:val="E8F8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1B5299"/>
    <w:multiLevelType w:val="hybridMultilevel"/>
    <w:tmpl w:val="188C2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0A1EE8"/>
    <w:multiLevelType w:val="multilevel"/>
    <w:tmpl w:val="04090023"/>
    <w:styleLink w:val="ArticleSection"/>
    <w:lvl w:ilvl="0">
      <w:start w:val="1"/>
      <w:numFmt w:val="low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6FD17AB9"/>
    <w:multiLevelType w:val="singleLevel"/>
    <w:tmpl w:val="E37A7038"/>
    <w:lvl w:ilvl="0">
      <w:start w:val="1"/>
      <w:numFmt w:val="decimal"/>
      <w:pStyle w:val="Listanumerada1"/>
      <w:lvlText w:val="%1."/>
      <w:lvlJc w:val="left"/>
      <w:pPr>
        <w:tabs>
          <w:tab w:val="num" w:pos="284"/>
        </w:tabs>
        <w:ind w:left="284" w:hanging="284"/>
      </w:pPr>
      <w:rPr>
        <w:rFonts w:hint="default"/>
      </w:rPr>
    </w:lvl>
  </w:abstractNum>
  <w:abstractNum w:abstractNumId="28">
    <w:nsid w:val="79213A7D"/>
    <w:multiLevelType w:val="singleLevel"/>
    <w:tmpl w:val="8512ADBE"/>
    <w:lvl w:ilvl="0">
      <w:start w:val="1"/>
      <w:numFmt w:val="bullet"/>
      <w:pStyle w:val="Listavietas1"/>
      <w:lvlText w:val=""/>
      <w:lvlJc w:val="left"/>
      <w:pPr>
        <w:tabs>
          <w:tab w:val="num" w:pos="284"/>
        </w:tabs>
        <w:ind w:left="284" w:hanging="284"/>
      </w:pPr>
      <w:rPr>
        <w:rFonts w:ascii="Symbol" w:hAnsi="Symbol" w:hint="default"/>
        <w:sz w:val="20"/>
        <w:szCs w:val="20"/>
      </w:rPr>
    </w:lvl>
  </w:abstractNum>
  <w:num w:numId="1">
    <w:abstractNumId w:val="6"/>
  </w:num>
  <w:num w:numId="2">
    <w:abstractNumId w:val="27"/>
  </w:num>
  <w:num w:numId="3">
    <w:abstractNumId w:val="9"/>
  </w:num>
  <w:num w:numId="4">
    <w:abstractNumId w:val="28"/>
  </w:num>
  <w:num w:numId="5">
    <w:abstractNumId w:val="11"/>
  </w:num>
  <w:num w:numId="6">
    <w:abstractNumId w:val="8"/>
  </w:num>
  <w:num w:numId="7">
    <w:abstractNumId w:val="14"/>
  </w:num>
  <w:num w:numId="8">
    <w:abstractNumId w:val="2"/>
  </w:num>
  <w:num w:numId="9">
    <w:abstractNumId w:val="23"/>
  </w:num>
  <w:num w:numId="10">
    <w:abstractNumId w:val="22"/>
  </w:num>
  <w:num w:numId="11">
    <w:abstractNumId w:val="3"/>
  </w:num>
  <w:num w:numId="12">
    <w:abstractNumId w:val="21"/>
  </w:num>
  <w:num w:numId="13">
    <w:abstractNumId w:val="15"/>
  </w:num>
  <w:num w:numId="14">
    <w:abstractNumId w:val="26"/>
  </w:num>
  <w:num w:numId="15">
    <w:abstractNumId w:val="19"/>
  </w:num>
  <w:num w:numId="16">
    <w:abstractNumId w:val="0"/>
  </w:num>
  <w:num w:numId="17">
    <w:abstractNumId w:val="24"/>
  </w:num>
  <w:num w:numId="18">
    <w:abstractNumId w:val="18"/>
  </w:num>
  <w:num w:numId="19">
    <w:abstractNumId w:val="1"/>
  </w:num>
  <w:num w:numId="20">
    <w:abstractNumId w:val="20"/>
  </w:num>
  <w:num w:numId="21">
    <w:abstractNumId w:val="4"/>
  </w:num>
  <w:num w:numId="22">
    <w:abstractNumId w:val="17"/>
  </w:num>
  <w:num w:numId="23">
    <w:abstractNumId w:val="5"/>
  </w:num>
  <w:num w:numId="24">
    <w:abstractNumId w:val="10"/>
  </w:num>
  <w:num w:numId="25">
    <w:abstractNumId w:val="12"/>
  </w:num>
  <w:num w:numId="26">
    <w:abstractNumId w:val="13"/>
  </w:num>
  <w:num w:numId="27">
    <w:abstractNumId w:val="16"/>
  </w:num>
  <w:num w:numId="28">
    <w:abstractNumId w:val="25"/>
  </w:num>
  <w:num w:numId="2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ED"/>
    <w:rsid w:val="0000001B"/>
    <w:rsid w:val="00000439"/>
    <w:rsid w:val="00003D30"/>
    <w:rsid w:val="00004707"/>
    <w:rsid w:val="00007CCE"/>
    <w:rsid w:val="00014E54"/>
    <w:rsid w:val="00021131"/>
    <w:rsid w:val="0002225B"/>
    <w:rsid w:val="00023EA7"/>
    <w:rsid w:val="00024371"/>
    <w:rsid w:val="000263D7"/>
    <w:rsid w:val="00027E49"/>
    <w:rsid w:val="00030F79"/>
    <w:rsid w:val="000321D7"/>
    <w:rsid w:val="000328F1"/>
    <w:rsid w:val="00036058"/>
    <w:rsid w:val="00042AB4"/>
    <w:rsid w:val="000457A9"/>
    <w:rsid w:val="000464F1"/>
    <w:rsid w:val="00050F2F"/>
    <w:rsid w:val="000514FF"/>
    <w:rsid w:val="000524BA"/>
    <w:rsid w:val="00053D18"/>
    <w:rsid w:val="00057AAB"/>
    <w:rsid w:val="00060142"/>
    <w:rsid w:val="00062C77"/>
    <w:rsid w:val="00062E56"/>
    <w:rsid w:val="00065D3F"/>
    <w:rsid w:val="00066AC3"/>
    <w:rsid w:val="00070D61"/>
    <w:rsid w:val="00074338"/>
    <w:rsid w:val="0007779E"/>
    <w:rsid w:val="000822AB"/>
    <w:rsid w:val="0008564E"/>
    <w:rsid w:val="000934AD"/>
    <w:rsid w:val="000937E1"/>
    <w:rsid w:val="000953CF"/>
    <w:rsid w:val="00095B1E"/>
    <w:rsid w:val="00097F40"/>
    <w:rsid w:val="000A18FA"/>
    <w:rsid w:val="000A29FD"/>
    <w:rsid w:val="000A641A"/>
    <w:rsid w:val="000A6ADD"/>
    <w:rsid w:val="000B0235"/>
    <w:rsid w:val="000B2F7F"/>
    <w:rsid w:val="000B431C"/>
    <w:rsid w:val="000B5D9D"/>
    <w:rsid w:val="000B6EA3"/>
    <w:rsid w:val="000C045B"/>
    <w:rsid w:val="000C5FBB"/>
    <w:rsid w:val="000E0A54"/>
    <w:rsid w:val="000E2A36"/>
    <w:rsid w:val="000E30C2"/>
    <w:rsid w:val="000E3826"/>
    <w:rsid w:val="000E4949"/>
    <w:rsid w:val="000E57E9"/>
    <w:rsid w:val="000F10F3"/>
    <w:rsid w:val="00104669"/>
    <w:rsid w:val="00104983"/>
    <w:rsid w:val="001057FE"/>
    <w:rsid w:val="00111489"/>
    <w:rsid w:val="00113B9B"/>
    <w:rsid w:val="00116C90"/>
    <w:rsid w:val="0012232F"/>
    <w:rsid w:val="00124363"/>
    <w:rsid w:val="00135C89"/>
    <w:rsid w:val="00143262"/>
    <w:rsid w:val="00143601"/>
    <w:rsid w:val="00143D5D"/>
    <w:rsid w:val="0014430E"/>
    <w:rsid w:val="00145C01"/>
    <w:rsid w:val="00153CBA"/>
    <w:rsid w:val="0015558E"/>
    <w:rsid w:val="00156493"/>
    <w:rsid w:val="00157E73"/>
    <w:rsid w:val="0016156C"/>
    <w:rsid w:val="00163B95"/>
    <w:rsid w:val="001641DC"/>
    <w:rsid w:val="00166ACC"/>
    <w:rsid w:val="001740E1"/>
    <w:rsid w:val="00175A20"/>
    <w:rsid w:val="00177119"/>
    <w:rsid w:val="0018704A"/>
    <w:rsid w:val="00191643"/>
    <w:rsid w:val="001925F8"/>
    <w:rsid w:val="00192800"/>
    <w:rsid w:val="00193289"/>
    <w:rsid w:val="0019687E"/>
    <w:rsid w:val="001A03EE"/>
    <w:rsid w:val="001A09DA"/>
    <w:rsid w:val="001A23EC"/>
    <w:rsid w:val="001A30AF"/>
    <w:rsid w:val="001A7E66"/>
    <w:rsid w:val="001B08D3"/>
    <w:rsid w:val="001B099A"/>
    <w:rsid w:val="001B0AD9"/>
    <w:rsid w:val="001B157D"/>
    <w:rsid w:val="001B53D0"/>
    <w:rsid w:val="001C1906"/>
    <w:rsid w:val="001C256F"/>
    <w:rsid w:val="001C4062"/>
    <w:rsid w:val="001C50BA"/>
    <w:rsid w:val="001D2877"/>
    <w:rsid w:val="001D32D1"/>
    <w:rsid w:val="001D4D80"/>
    <w:rsid w:val="001D6A0B"/>
    <w:rsid w:val="001D6F30"/>
    <w:rsid w:val="001D7498"/>
    <w:rsid w:val="001E74BC"/>
    <w:rsid w:val="001F1578"/>
    <w:rsid w:val="001F3381"/>
    <w:rsid w:val="001F58E8"/>
    <w:rsid w:val="002002C5"/>
    <w:rsid w:val="0020378C"/>
    <w:rsid w:val="00203C59"/>
    <w:rsid w:val="00203D84"/>
    <w:rsid w:val="002060F7"/>
    <w:rsid w:val="00206EB6"/>
    <w:rsid w:val="00210ED6"/>
    <w:rsid w:val="00211FD8"/>
    <w:rsid w:val="00214CA8"/>
    <w:rsid w:val="00216237"/>
    <w:rsid w:val="00220138"/>
    <w:rsid w:val="00221ED4"/>
    <w:rsid w:val="00224BF0"/>
    <w:rsid w:val="00226AE5"/>
    <w:rsid w:val="00230D1A"/>
    <w:rsid w:val="0023116D"/>
    <w:rsid w:val="00232047"/>
    <w:rsid w:val="0023453A"/>
    <w:rsid w:val="00234E84"/>
    <w:rsid w:val="00235554"/>
    <w:rsid w:val="00236F90"/>
    <w:rsid w:val="00242688"/>
    <w:rsid w:val="00251E31"/>
    <w:rsid w:val="00253252"/>
    <w:rsid w:val="00254DA6"/>
    <w:rsid w:val="00255862"/>
    <w:rsid w:val="00255ED8"/>
    <w:rsid w:val="00256445"/>
    <w:rsid w:val="002579DD"/>
    <w:rsid w:val="00261DE9"/>
    <w:rsid w:val="00262066"/>
    <w:rsid w:val="00263ECC"/>
    <w:rsid w:val="00267B4E"/>
    <w:rsid w:val="00272786"/>
    <w:rsid w:val="00276C8E"/>
    <w:rsid w:val="0028182D"/>
    <w:rsid w:val="0028268A"/>
    <w:rsid w:val="00282916"/>
    <w:rsid w:val="002831CF"/>
    <w:rsid w:val="0028423B"/>
    <w:rsid w:val="00293EFC"/>
    <w:rsid w:val="002953E3"/>
    <w:rsid w:val="00295401"/>
    <w:rsid w:val="00297049"/>
    <w:rsid w:val="002A5C31"/>
    <w:rsid w:val="002A780F"/>
    <w:rsid w:val="002B21CF"/>
    <w:rsid w:val="002B400C"/>
    <w:rsid w:val="002B6C44"/>
    <w:rsid w:val="002B7A13"/>
    <w:rsid w:val="002C064F"/>
    <w:rsid w:val="002C5A1C"/>
    <w:rsid w:val="002C6DC0"/>
    <w:rsid w:val="002C7FA6"/>
    <w:rsid w:val="002D06A5"/>
    <w:rsid w:val="002D16A3"/>
    <w:rsid w:val="002D2C68"/>
    <w:rsid w:val="002D3497"/>
    <w:rsid w:val="002D5539"/>
    <w:rsid w:val="002D5816"/>
    <w:rsid w:val="002E5BFF"/>
    <w:rsid w:val="002E681D"/>
    <w:rsid w:val="002E7FE8"/>
    <w:rsid w:val="002F029B"/>
    <w:rsid w:val="002F11A8"/>
    <w:rsid w:val="002F1F5C"/>
    <w:rsid w:val="002F579B"/>
    <w:rsid w:val="002F6771"/>
    <w:rsid w:val="0030508F"/>
    <w:rsid w:val="0031162C"/>
    <w:rsid w:val="003139F2"/>
    <w:rsid w:val="0031541A"/>
    <w:rsid w:val="0031792C"/>
    <w:rsid w:val="00321609"/>
    <w:rsid w:val="003230D2"/>
    <w:rsid w:val="003247DD"/>
    <w:rsid w:val="00325AD8"/>
    <w:rsid w:val="00326F81"/>
    <w:rsid w:val="003316CF"/>
    <w:rsid w:val="00333364"/>
    <w:rsid w:val="00333627"/>
    <w:rsid w:val="00340FB6"/>
    <w:rsid w:val="003535D1"/>
    <w:rsid w:val="00353B91"/>
    <w:rsid w:val="00353CB3"/>
    <w:rsid w:val="00362D2A"/>
    <w:rsid w:val="00365B7A"/>
    <w:rsid w:val="0036673D"/>
    <w:rsid w:val="00371511"/>
    <w:rsid w:val="0037420A"/>
    <w:rsid w:val="00376A2E"/>
    <w:rsid w:val="00377A56"/>
    <w:rsid w:val="00380FD0"/>
    <w:rsid w:val="00383C29"/>
    <w:rsid w:val="00383D65"/>
    <w:rsid w:val="00385442"/>
    <w:rsid w:val="00386711"/>
    <w:rsid w:val="00391C0C"/>
    <w:rsid w:val="00394CBD"/>
    <w:rsid w:val="003A0AC2"/>
    <w:rsid w:val="003B1140"/>
    <w:rsid w:val="003B575D"/>
    <w:rsid w:val="003B5F76"/>
    <w:rsid w:val="003C05FA"/>
    <w:rsid w:val="003C7403"/>
    <w:rsid w:val="003C75AD"/>
    <w:rsid w:val="003D2796"/>
    <w:rsid w:val="003D2F47"/>
    <w:rsid w:val="003D66FF"/>
    <w:rsid w:val="003D68A0"/>
    <w:rsid w:val="003D69C6"/>
    <w:rsid w:val="003D744E"/>
    <w:rsid w:val="003E01B2"/>
    <w:rsid w:val="003E02A0"/>
    <w:rsid w:val="003F58DF"/>
    <w:rsid w:val="003F5C16"/>
    <w:rsid w:val="003F764C"/>
    <w:rsid w:val="00402EFC"/>
    <w:rsid w:val="004034D0"/>
    <w:rsid w:val="004036C9"/>
    <w:rsid w:val="00404A70"/>
    <w:rsid w:val="00412D84"/>
    <w:rsid w:val="00412F7E"/>
    <w:rsid w:val="004142A1"/>
    <w:rsid w:val="00415A28"/>
    <w:rsid w:val="00421E1F"/>
    <w:rsid w:val="00423F67"/>
    <w:rsid w:val="004250E6"/>
    <w:rsid w:val="004255AC"/>
    <w:rsid w:val="004317C7"/>
    <w:rsid w:val="00431CDE"/>
    <w:rsid w:val="00431E24"/>
    <w:rsid w:val="00432074"/>
    <w:rsid w:val="004345A8"/>
    <w:rsid w:val="00435C48"/>
    <w:rsid w:val="0043695D"/>
    <w:rsid w:val="00437DAC"/>
    <w:rsid w:val="00446829"/>
    <w:rsid w:val="0045151B"/>
    <w:rsid w:val="0045647A"/>
    <w:rsid w:val="004601C7"/>
    <w:rsid w:val="004602B9"/>
    <w:rsid w:val="0046185F"/>
    <w:rsid w:val="004639F1"/>
    <w:rsid w:val="00463BB3"/>
    <w:rsid w:val="00464EA8"/>
    <w:rsid w:val="00466BA6"/>
    <w:rsid w:val="004670BE"/>
    <w:rsid w:val="0047267C"/>
    <w:rsid w:val="00472FEE"/>
    <w:rsid w:val="00477B7B"/>
    <w:rsid w:val="0048388C"/>
    <w:rsid w:val="00483A1F"/>
    <w:rsid w:val="00487802"/>
    <w:rsid w:val="0049120E"/>
    <w:rsid w:val="0049332B"/>
    <w:rsid w:val="00493C7C"/>
    <w:rsid w:val="00495026"/>
    <w:rsid w:val="004954C1"/>
    <w:rsid w:val="004963E8"/>
    <w:rsid w:val="00496CD4"/>
    <w:rsid w:val="004973AB"/>
    <w:rsid w:val="004A7F1A"/>
    <w:rsid w:val="004B121F"/>
    <w:rsid w:val="004B243E"/>
    <w:rsid w:val="004B55E8"/>
    <w:rsid w:val="004B5C85"/>
    <w:rsid w:val="004B77B8"/>
    <w:rsid w:val="004C628C"/>
    <w:rsid w:val="004C6DF3"/>
    <w:rsid w:val="004C76AB"/>
    <w:rsid w:val="004C7AFD"/>
    <w:rsid w:val="004D579A"/>
    <w:rsid w:val="004D6304"/>
    <w:rsid w:val="004D6DA5"/>
    <w:rsid w:val="004D782B"/>
    <w:rsid w:val="004E1051"/>
    <w:rsid w:val="004E1D85"/>
    <w:rsid w:val="004E4B48"/>
    <w:rsid w:val="004E69C9"/>
    <w:rsid w:val="004E7308"/>
    <w:rsid w:val="004F3700"/>
    <w:rsid w:val="004F5C57"/>
    <w:rsid w:val="004F6CCF"/>
    <w:rsid w:val="00501271"/>
    <w:rsid w:val="00504438"/>
    <w:rsid w:val="00512B45"/>
    <w:rsid w:val="00512CD0"/>
    <w:rsid w:val="0051328A"/>
    <w:rsid w:val="00513E2D"/>
    <w:rsid w:val="00516476"/>
    <w:rsid w:val="00524A3C"/>
    <w:rsid w:val="00525DC1"/>
    <w:rsid w:val="00530B77"/>
    <w:rsid w:val="00532EFE"/>
    <w:rsid w:val="005368FB"/>
    <w:rsid w:val="00543924"/>
    <w:rsid w:val="0054526D"/>
    <w:rsid w:val="00545C11"/>
    <w:rsid w:val="00545FB2"/>
    <w:rsid w:val="00554274"/>
    <w:rsid w:val="005605C7"/>
    <w:rsid w:val="00560D1A"/>
    <w:rsid w:val="0056147D"/>
    <w:rsid w:val="00561A26"/>
    <w:rsid w:val="00562EF4"/>
    <w:rsid w:val="00566620"/>
    <w:rsid w:val="0057028D"/>
    <w:rsid w:val="00570C23"/>
    <w:rsid w:val="00575D60"/>
    <w:rsid w:val="00580CA1"/>
    <w:rsid w:val="005866B6"/>
    <w:rsid w:val="0058724A"/>
    <w:rsid w:val="0059750B"/>
    <w:rsid w:val="005A1BC0"/>
    <w:rsid w:val="005B1C82"/>
    <w:rsid w:val="005B5A0E"/>
    <w:rsid w:val="005B6CA9"/>
    <w:rsid w:val="005C152C"/>
    <w:rsid w:val="005C19D6"/>
    <w:rsid w:val="005C2416"/>
    <w:rsid w:val="005C3A07"/>
    <w:rsid w:val="005C49D6"/>
    <w:rsid w:val="005C633A"/>
    <w:rsid w:val="005C76E0"/>
    <w:rsid w:val="005D23E4"/>
    <w:rsid w:val="005D6AA2"/>
    <w:rsid w:val="005E6AA0"/>
    <w:rsid w:val="005F1676"/>
    <w:rsid w:val="005F5644"/>
    <w:rsid w:val="005F6F14"/>
    <w:rsid w:val="005F7826"/>
    <w:rsid w:val="00600533"/>
    <w:rsid w:val="00602F57"/>
    <w:rsid w:val="00603163"/>
    <w:rsid w:val="0060386E"/>
    <w:rsid w:val="006067AE"/>
    <w:rsid w:val="006067D5"/>
    <w:rsid w:val="00610823"/>
    <w:rsid w:val="00612403"/>
    <w:rsid w:val="00612FD4"/>
    <w:rsid w:val="00613FB2"/>
    <w:rsid w:val="0062328C"/>
    <w:rsid w:val="00624263"/>
    <w:rsid w:val="00624772"/>
    <w:rsid w:val="00626522"/>
    <w:rsid w:val="00640498"/>
    <w:rsid w:val="00641BD7"/>
    <w:rsid w:val="006425DB"/>
    <w:rsid w:val="006427BF"/>
    <w:rsid w:val="00642C99"/>
    <w:rsid w:val="00646310"/>
    <w:rsid w:val="00646FB7"/>
    <w:rsid w:val="006518F5"/>
    <w:rsid w:val="006553DA"/>
    <w:rsid w:val="00656AC0"/>
    <w:rsid w:val="0066096B"/>
    <w:rsid w:val="0066176B"/>
    <w:rsid w:val="00663DA7"/>
    <w:rsid w:val="00666D0F"/>
    <w:rsid w:val="006722F8"/>
    <w:rsid w:val="00673CB2"/>
    <w:rsid w:val="00673F58"/>
    <w:rsid w:val="00674A97"/>
    <w:rsid w:val="00680F2E"/>
    <w:rsid w:val="0068650A"/>
    <w:rsid w:val="00687F1E"/>
    <w:rsid w:val="00687FE0"/>
    <w:rsid w:val="00691BC4"/>
    <w:rsid w:val="00694264"/>
    <w:rsid w:val="0069444C"/>
    <w:rsid w:val="00694682"/>
    <w:rsid w:val="006970B4"/>
    <w:rsid w:val="006A1A5A"/>
    <w:rsid w:val="006A2840"/>
    <w:rsid w:val="006A7209"/>
    <w:rsid w:val="006B08BE"/>
    <w:rsid w:val="006B5AF0"/>
    <w:rsid w:val="006B71AC"/>
    <w:rsid w:val="006C208B"/>
    <w:rsid w:val="006C51FE"/>
    <w:rsid w:val="006C6A60"/>
    <w:rsid w:val="006C6E1A"/>
    <w:rsid w:val="006C764C"/>
    <w:rsid w:val="006C7B35"/>
    <w:rsid w:val="006D20D8"/>
    <w:rsid w:val="006D21C5"/>
    <w:rsid w:val="006D7702"/>
    <w:rsid w:val="006E067A"/>
    <w:rsid w:val="006E0F21"/>
    <w:rsid w:val="006E4687"/>
    <w:rsid w:val="006E5E7F"/>
    <w:rsid w:val="006F083B"/>
    <w:rsid w:val="006F4F93"/>
    <w:rsid w:val="006F565F"/>
    <w:rsid w:val="006F62FC"/>
    <w:rsid w:val="006F66FD"/>
    <w:rsid w:val="00701A4C"/>
    <w:rsid w:val="00702A81"/>
    <w:rsid w:val="00702EE1"/>
    <w:rsid w:val="00703693"/>
    <w:rsid w:val="00704B28"/>
    <w:rsid w:val="00705362"/>
    <w:rsid w:val="00717FB9"/>
    <w:rsid w:val="00720216"/>
    <w:rsid w:val="0073124B"/>
    <w:rsid w:val="00732D92"/>
    <w:rsid w:val="00733574"/>
    <w:rsid w:val="007337FD"/>
    <w:rsid w:val="00735925"/>
    <w:rsid w:val="00736087"/>
    <w:rsid w:val="00736892"/>
    <w:rsid w:val="00743393"/>
    <w:rsid w:val="00744E06"/>
    <w:rsid w:val="00760DB2"/>
    <w:rsid w:val="0076329B"/>
    <w:rsid w:val="00771122"/>
    <w:rsid w:val="007714D1"/>
    <w:rsid w:val="00772564"/>
    <w:rsid w:val="007727CD"/>
    <w:rsid w:val="00773246"/>
    <w:rsid w:val="00780C08"/>
    <w:rsid w:val="00781E72"/>
    <w:rsid w:val="00782CD0"/>
    <w:rsid w:val="007830D7"/>
    <w:rsid w:val="00783B5E"/>
    <w:rsid w:val="007871E6"/>
    <w:rsid w:val="00792082"/>
    <w:rsid w:val="00792280"/>
    <w:rsid w:val="00792807"/>
    <w:rsid w:val="00793739"/>
    <w:rsid w:val="007A1796"/>
    <w:rsid w:val="007A3457"/>
    <w:rsid w:val="007A614E"/>
    <w:rsid w:val="007A6805"/>
    <w:rsid w:val="007A6E22"/>
    <w:rsid w:val="007B17EF"/>
    <w:rsid w:val="007B1C13"/>
    <w:rsid w:val="007B4B97"/>
    <w:rsid w:val="007B7E13"/>
    <w:rsid w:val="007C26A5"/>
    <w:rsid w:val="007D0DDF"/>
    <w:rsid w:val="007D1795"/>
    <w:rsid w:val="007D4CD4"/>
    <w:rsid w:val="007E00C2"/>
    <w:rsid w:val="007E3A98"/>
    <w:rsid w:val="007E5CEA"/>
    <w:rsid w:val="007E6088"/>
    <w:rsid w:val="007E79F0"/>
    <w:rsid w:val="007F0DED"/>
    <w:rsid w:val="007F3160"/>
    <w:rsid w:val="007F6828"/>
    <w:rsid w:val="007F7E9E"/>
    <w:rsid w:val="00800293"/>
    <w:rsid w:val="008002FA"/>
    <w:rsid w:val="00804EA2"/>
    <w:rsid w:val="00810A85"/>
    <w:rsid w:val="00812777"/>
    <w:rsid w:val="008146CF"/>
    <w:rsid w:val="008149C7"/>
    <w:rsid w:val="0081634C"/>
    <w:rsid w:val="008224D2"/>
    <w:rsid w:val="008314B5"/>
    <w:rsid w:val="0083577A"/>
    <w:rsid w:val="0083610D"/>
    <w:rsid w:val="00836121"/>
    <w:rsid w:val="008367E4"/>
    <w:rsid w:val="0084077C"/>
    <w:rsid w:val="008434AC"/>
    <w:rsid w:val="00844DF6"/>
    <w:rsid w:val="00845A50"/>
    <w:rsid w:val="0085024C"/>
    <w:rsid w:val="00851D2E"/>
    <w:rsid w:val="008523FC"/>
    <w:rsid w:val="00855E8C"/>
    <w:rsid w:val="0085666F"/>
    <w:rsid w:val="008624C4"/>
    <w:rsid w:val="00863D8D"/>
    <w:rsid w:val="008702FD"/>
    <w:rsid w:val="00870746"/>
    <w:rsid w:val="00870D37"/>
    <w:rsid w:val="008722F8"/>
    <w:rsid w:val="008749B6"/>
    <w:rsid w:val="00875056"/>
    <w:rsid w:val="008759EC"/>
    <w:rsid w:val="008768D9"/>
    <w:rsid w:val="00876F7E"/>
    <w:rsid w:val="0088349A"/>
    <w:rsid w:val="008900CE"/>
    <w:rsid w:val="00894066"/>
    <w:rsid w:val="0089407F"/>
    <w:rsid w:val="008A3CE8"/>
    <w:rsid w:val="008A4D18"/>
    <w:rsid w:val="008A661B"/>
    <w:rsid w:val="008B0C42"/>
    <w:rsid w:val="008B1F41"/>
    <w:rsid w:val="008B298A"/>
    <w:rsid w:val="008C2E31"/>
    <w:rsid w:val="008C3AA4"/>
    <w:rsid w:val="008D5651"/>
    <w:rsid w:val="008E11C8"/>
    <w:rsid w:val="008E2B4E"/>
    <w:rsid w:val="008E5DE4"/>
    <w:rsid w:val="008F24AE"/>
    <w:rsid w:val="008F48F2"/>
    <w:rsid w:val="008F525B"/>
    <w:rsid w:val="008F54F5"/>
    <w:rsid w:val="00902E89"/>
    <w:rsid w:val="00903CF8"/>
    <w:rsid w:val="00903EEC"/>
    <w:rsid w:val="00906477"/>
    <w:rsid w:val="00907845"/>
    <w:rsid w:val="009116AE"/>
    <w:rsid w:val="00913DD4"/>
    <w:rsid w:val="0091468D"/>
    <w:rsid w:val="00917D3D"/>
    <w:rsid w:val="00923AD5"/>
    <w:rsid w:val="00930B06"/>
    <w:rsid w:val="00935374"/>
    <w:rsid w:val="009355EC"/>
    <w:rsid w:val="00935E31"/>
    <w:rsid w:val="00940686"/>
    <w:rsid w:val="00940A48"/>
    <w:rsid w:val="0094122A"/>
    <w:rsid w:val="0094345D"/>
    <w:rsid w:val="00952AEE"/>
    <w:rsid w:val="0095389E"/>
    <w:rsid w:val="0095741F"/>
    <w:rsid w:val="00960E26"/>
    <w:rsid w:val="00966AB0"/>
    <w:rsid w:val="009717AA"/>
    <w:rsid w:val="00972654"/>
    <w:rsid w:val="009743A6"/>
    <w:rsid w:val="0097461C"/>
    <w:rsid w:val="00980EA4"/>
    <w:rsid w:val="009835F5"/>
    <w:rsid w:val="00985356"/>
    <w:rsid w:val="00986AE7"/>
    <w:rsid w:val="00987C65"/>
    <w:rsid w:val="0099169D"/>
    <w:rsid w:val="0099596C"/>
    <w:rsid w:val="00997099"/>
    <w:rsid w:val="009A25E6"/>
    <w:rsid w:val="009A3227"/>
    <w:rsid w:val="009A4B4B"/>
    <w:rsid w:val="009B686F"/>
    <w:rsid w:val="009C024E"/>
    <w:rsid w:val="009C1F1C"/>
    <w:rsid w:val="009C43F8"/>
    <w:rsid w:val="009C7A57"/>
    <w:rsid w:val="009D1BB4"/>
    <w:rsid w:val="009D5848"/>
    <w:rsid w:val="009D6012"/>
    <w:rsid w:val="009E4767"/>
    <w:rsid w:val="009F1747"/>
    <w:rsid w:val="009F71B3"/>
    <w:rsid w:val="00A01033"/>
    <w:rsid w:val="00A01296"/>
    <w:rsid w:val="00A029F3"/>
    <w:rsid w:val="00A04725"/>
    <w:rsid w:val="00A06045"/>
    <w:rsid w:val="00A0627E"/>
    <w:rsid w:val="00A10D36"/>
    <w:rsid w:val="00A11184"/>
    <w:rsid w:val="00A17237"/>
    <w:rsid w:val="00A206F1"/>
    <w:rsid w:val="00A20B3A"/>
    <w:rsid w:val="00A20C58"/>
    <w:rsid w:val="00A21141"/>
    <w:rsid w:val="00A2311E"/>
    <w:rsid w:val="00A2425F"/>
    <w:rsid w:val="00A27214"/>
    <w:rsid w:val="00A31078"/>
    <w:rsid w:val="00A319CB"/>
    <w:rsid w:val="00A322A8"/>
    <w:rsid w:val="00A362D0"/>
    <w:rsid w:val="00A3772D"/>
    <w:rsid w:val="00A400A5"/>
    <w:rsid w:val="00A43E82"/>
    <w:rsid w:val="00A45B8D"/>
    <w:rsid w:val="00A47AB2"/>
    <w:rsid w:val="00A51168"/>
    <w:rsid w:val="00A51C43"/>
    <w:rsid w:val="00A54537"/>
    <w:rsid w:val="00A566DF"/>
    <w:rsid w:val="00A6114D"/>
    <w:rsid w:val="00A6213E"/>
    <w:rsid w:val="00A65439"/>
    <w:rsid w:val="00A66AC0"/>
    <w:rsid w:val="00A67E4A"/>
    <w:rsid w:val="00A70A3B"/>
    <w:rsid w:val="00A7297C"/>
    <w:rsid w:val="00A745D2"/>
    <w:rsid w:val="00A74912"/>
    <w:rsid w:val="00A75398"/>
    <w:rsid w:val="00A810C0"/>
    <w:rsid w:val="00A830C6"/>
    <w:rsid w:val="00A854A4"/>
    <w:rsid w:val="00A85D32"/>
    <w:rsid w:val="00A87080"/>
    <w:rsid w:val="00A92305"/>
    <w:rsid w:val="00A92B7A"/>
    <w:rsid w:val="00A96E91"/>
    <w:rsid w:val="00AA3224"/>
    <w:rsid w:val="00AB0254"/>
    <w:rsid w:val="00AB0C7D"/>
    <w:rsid w:val="00AB1A2C"/>
    <w:rsid w:val="00AB1CFD"/>
    <w:rsid w:val="00AB593B"/>
    <w:rsid w:val="00AB7577"/>
    <w:rsid w:val="00AC0E80"/>
    <w:rsid w:val="00AC116A"/>
    <w:rsid w:val="00AC2AED"/>
    <w:rsid w:val="00AC71E4"/>
    <w:rsid w:val="00AD19AD"/>
    <w:rsid w:val="00AD39BB"/>
    <w:rsid w:val="00AD7710"/>
    <w:rsid w:val="00AE5E72"/>
    <w:rsid w:val="00AF04D0"/>
    <w:rsid w:val="00AF07DD"/>
    <w:rsid w:val="00AF0945"/>
    <w:rsid w:val="00AF1353"/>
    <w:rsid w:val="00AF38B6"/>
    <w:rsid w:val="00AF3BEA"/>
    <w:rsid w:val="00AF4CAD"/>
    <w:rsid w:val="00AF4E18"/>
    <w:rsid w:val="00B028A2"/>
    <w:rsid w:val="00B03BA4"/>
    <w:rsid w:val="00B14A7E"/>
    <w:rsid w:val="00B15591"/>
    <w:rsid w:val="00B20BD1"/>
    <w:rsid w:val="00B21462"/>
    <w:rsid w:val="00B22F67"/>
    <w:rsid w:val="00B34773"/>
    <w:rsid w:val="00B40215"/>
    <w:rsid w:val="00B423C0"/>
    <w:rsid w:val="00B465F4"/>
    <w:rsid w:val="00B5000E"/>
    <w:rsid w:val="00B50634"/>
    <w:rsid w:val="00B50F6B"/>
    <w:rsid w:val="00B50F79"/>
    <w:rsid w:val="00B52823"/>
    <w:rsid w:val="00B5334D"/>
    <w:rsid w:val="00B541B5"/>
    <w:rsid w:val="00B55CAD"/>
    <w:rsid w:val="00B56612"/>
    <w:rsid w:val="00B645F4"/>
    <w:rsid w:val="00B64EEC"/>
    <w:rsid w:val="00B652CE"/>
    <w:rsid w:val="00B65BCF"/>
    <w:rsid w:val="00B67ECF"/>
    <w:rsid w:val="00B7031A"/>
    <w:rsid w:val="00B73B6A"/>
    <w:rsid w:val="00B75DA6"/>
    <w:rsid w:val="00B765DF"/>
    <w:rsid w:val="00B76B58"/>
    <w:rsid w:val="00B76BED"/>
    <w:rsid w:val="00B77B48"/>
    <w:rsid w:val="00B8059F"/>
    <w:rsid w:val="00B82E86"/>
    <w:rsid w:val="00B83E0D"/>
    <w:rsid w:val="00B842BC"/>
    <w:rsid w:val="00B84F09"/>
    <w:rsid w:val="00B8515D"/>
    <w:rsid w:val="00B85902"/>
    <w:rsid w:val="00B8759E"/>
    <w:rsid w:val="00B91B3B"/>
    <w:rsid w:val="00B95519"/>
    <w:rsid w:val="00BA20AF"/>
    <w:rsid w:val="00BA3239"/>
    <w:rsid w:val="00BA7703"/>
    <w:rsid w:val="00BA7D40"/>
    <w:rsid w:val="00BB11BB"/>
    <w:rsid w:val="00BB2C82"/>
    <w:rsid w:val="00BB399E"/>
    <w:rsid w:val="00BB40C4"/>
    <w:rsid w:val="00BB5313"/>
    <w:rsid w:val="00BB6007"/>
    <w:rsid w:val="00BC21B4"/>
    <w:rsid w:val="00BC54EA"/>
    <w:rsid w:val="00BC72A6"/>
    <w:rsid w:val="00BD2AC4"/>
    <w:rsid w:val="00BD4314"/>
    <w:rsid w:val="00BD5C42"/>
    <w:rsid w:val="00BE20BA"/>
    <w:rsid w:val="00BE258E"/>
    <w:rsid w:val="00BF3BB9"/>
    <w:rsid w:val="00BF4016"/>
    <w:rsid w:val="00BF4FC7"/>
    <w:rsid w:val="00C03DA9"/>
    <w:rsid w:val="00C05F8E"/>
    <w:rsid w:val="00C06DA4"/>
    <w:rsid w:val="00C06E1A"/>
    <w:rsid w:val="00C1145A"/>
    <w:rsid w:val="00C1199C"/>
    <w:rsid w:val="00C167F8"/>
    <w:rsid w:val="00C23E38"/>
    <w:rsid w:val="00C33830"/>
    <w:rsid w:val="00C3652E"/>
    <w:rsid w:val="00C40C66"/>
    <w:rsid w:val="00C42D19"/>
    <w:rsid w:val="00C47160"/>
    <w:rsid w:val="00C502D1"/>
    <w:rsid w:val="00C520B1"/>
    <w:rsid w:val="00C531B8"/>
    <w:rsid w:val="00C62738"/>
    <w:rsid w:val="00C64906"/>
    <w:rsid w:val="00C67569"/>
    <w:rsid w:val="00C70253"/>
    <w:rsid w:val="00C7090B"/>
    <w:rsid w:val="00C70A60"/>
    <w:rsid w:val="00C710DE"/>
    <w:rsid w:val="00C72A40"/>
    <w:rsid w:val="00C72C9E"/>
    <w:rsid w:val="00C816B1"/>
    <w:rsid w:val="00C90720"/>
    <w:rsid w:val="00C93534"/>
    <w:rsid w:val="00C93A26"/>
    <w:rsid w:val="00C965FB"/>
    <w:rsid w:val="00C967C0"/>
    <w:rsid w:val="00CA038C"/>
    <w:rsid w:val="00CB11EE"/>
    <w:rsid w:val="00CB1C8D"/>
    <w:rsid w:val="00CB2C76"/>
    <w:rsid w:val="00CB3CD5"/>
    <w:rsid w:val="00CB4741"/>
    <w:rsid w:val="00CB4E97"/>
    <w:rsid w:val="00CB6183"/>
    <w:rsid w:val="00CB62A2"/>
    <w:rsid w:val="00CC0618"/>
    <w:rsid w:val="00CC0DBE"/>
    <w:rsid w:val="00CC4D67"/>
    <w:rsid w:val="00CC5498"/>
    <w:rsid w:val="00CD11E2"/>
    <w:rsid w:val="00CD1DC7"/>
    <w:rsid w:val="00CD48FA"/>
    <w:rsid w:val="00CD6920"/>
    <w:rsid w:val="00CE1383"/>
    <w:rsid w:val="00CE4F76"/>
    <w:rsid w:val="00CE6E17"/>
    <w:rsid w:val="00CF050D"/>
    <w:rsid w:val="00CF2FFB"/>
    <w:rsid w:val="00CF41F2"/>
    <w:rsid w:val="00CF4254"/>
    <w:rsid w:val="00CF4595"/>
    <w:rsid w:val="00CF48A9"/>
    <w:rsid w:val="00CF653F"/>
    <w:rsid w:val="00D00CE7"/>
    <w:rsid w:val="00D0110C"/>
    <w:rsid w:val="00D0417A"/>
    <w:rsid w:val="00D04E4B"/>
    <w:rsid w:val="00D101B1"/>
    <w:rsid w:val="00D11A0A"/>
    <w:rsid w:val="00D14AA2"/>
    <w:rsid w:val="00D15B32"/>
    <w:rsid w:val="00D17AB3"/>
    <w:rsid w:val="00D2015F"/>
    <w:rsid w:val="00D20CA1"/>
    <w:rsid w:val="00D24227"/>
    <w:rsid w:val="00D32052"/>
    <w:rsid w:val="00D36EE8"/>
    <w:rsid w:val="00D37C69"/>
    <w:rsid w:val="00D43826"/>
    <w:rsid w:val="00D4626F"/>
    <w:rsid w:val="00D50055"/>
    <w:rsid w:val="00D52A05"/>
    <w:rsid w:val="00D54B97"/>
    <w:rsid w:val="00D5540F"/>
    <w:rsid w:val="00D63090"/>
    <w:rsid w:val="00D64A0D"/>
    <w:rsid w:val="00D64EA2"/>
    <w:rsid w:val="00D7034F"/>
    <w:rsid w:val="00D719F9"/>
    <w:rsid w:val="00D72C00"/>
    <w:rsid w:val="00D753E2"/>
    <w:rsid w:val="00D760E0"/>
    <w:rsid w:val="00D81897"/>
    <w:rsid w:val="00D874F8"/>
    <w:rsid w:val="00D91B5B"/>
    <w:rsid w:val="00D92429"/>
    <w:rsid w:val="00D9254E"/>
    <w:rsid w:val="00D9269A"/>
    <w:rsid w:val="00D926C4"/>
    <w:rsid w:val="00D9321A"/>
    <w:rsid w:val="00D93C09"/>
    <w:rsid w:val="00D940B9"/>
    <w:rsid w:val="00DA043E"/>
    <w:rsid w:val="00DA55C2"/>
    <w:rsid w:val="00DA7436"/>
    <w:rsid w:val="00DB18DF"/>
    <w:rsid w:val="00DB5154"/>
    <w:rsid w:val="00DB580E"/>
    <w:rsid w:val="00DC24B2"/>
    <w:rsid w:val="00DC2574"/>
    <w:rsid w:val="00DC27B0"/>
    <w:rsid w:val="00DC29A5"/>
    <w:rsid w:val="00DC5A2A"/>
    <w:rsid w:val="00DC6BEB"/>
    <w:rsid w:val="00DD2FA2"/>
    <w:rsid w:val="00DD34EE"/>
    <w:rsid w:val="00DD5E36"/>
    <w:rsid w:val="00DD7823"/>
    <w:rsid w:val="00DE2BFC"/>
    <w:rsid w:val="00DE6848"/>
    <w:rsid w:val="00DE6F95"/>
    <w:rsid w:val="00DF0AFA"/>
    <w:rsid w:val="00DF6FC9"/>
    <w:rsid w:val="00DF7C2A"/>
    <w:rsid w:val="00E01E02"/>
    <w:rsid w:val="00E02AAA"/>
    <w:rsid w:val="00E0380E"/>
    <w:rsid w:val="00E04A8F"/>
    <w:rsid w:val="00E0502B"/>
    <w:rsid w:val="00E10B31"/>
    <w:rsid w:val="00E116EC"/>
    <w:rsid w:val="00E11ECB"/>
    <w:rsid w:val="00E13EE9"/>
    <w:rsid w:val="00E15022"/>
    <w:rsid w:val="00E15CDC"/>
    <w:rsid w:val="00E169FF"/>
    <w:rsid w:val="00E175F9"/>
    <w:rsid w:val="00E27D3B"/>
    <w:rsid w:val="00E27E10"/>
    <w:rsid w:val="00E30924"/>
    <w:rsid w:val="00E320D2"/>
    <w:rsid w:val="00E32952"/>
    <w:rsid w:val="00E33CB8"/>
    <w:rsid w:val="00E33DB2"/>
    <w:rsid w:val="00E3467A"/>
    <w:rsid w:val="00E40449"/>
    <w:rsid w:val="00E44ABD"/>
    <w:rsid w:val="00E50984"/>
    <w:rsid w:val="00E5207D"/>
    <w:rsid w:val="00E521D0"/>
    <w:rsid w:val="00E53350"/>
    <w:rsid w:val="00E54842"/>
    <w:rsid w:val="00E557B0"/>
    <w:rsid w:val="00E571B8"/>
    <w:rsid w:val="00E57F5D"/>
    <w:rsid w:val="00E603D2"/>
    <w:rsid w:val="00E6433E"/>
    <w:rsid w:val="00E64D11"/>
    <w:rsid w:val="00E65153"/>
    <w:rsid w:val="00E669F9"/>
    <w:rsid w:val="00E708C2"/>
    <w:rsid w:val="00E71924"/>
    <w:rsid w:val="00E73C9C"/>
    <w:rsid w:val="00E75C27"/>
    <w:rsid w:val="00E76024"/>
    <w:rsid w:val="00E7699D"/>
    <w:rsid w:val="00E807FD"/>
    <w:rsid w:val="00E8234A"/>
    <w:rsid w:val="00E857D0"/>
    <w:rsid w:val="00E87AC8"/>
    <w:rsid w:val="00E94059"/>
    <w:rsid w:val="00E95FD3"/>
    <w:rsid w:val="00E9640F"/>
    <w:rsid w:val="00E96989"/>
    <w:rsid w:val="00E97F7A"/>
    <w:rsid w:val="00EA259B"/>
    <w:rsid w:val="00EA2E6B"/>
    <w:rsid w:val="00EA4CB5"/>
    <w:rsid w:val="00EA526C"/>
    <w:rsid w:val="00EA5CC9"/>
    <w:rsid w:val="00EA5E23"/>
    <w:rsid w:val="00EA692D"/>
    <w:rsid w:val="00EA6E06"/>
    <w:rsid w:val="00EB14F4"/>
    <w:rsid w:val="00EB1C93"/>
    <w:rsid w:val="00EB278A"/>
    <w:rsid w:val="00EB64B6"/>
    <w:rsid w:val="00EC160E"/>
    <w:rsid w:val="00EC2458"/>
    <w:rsid w:val="00EC3AE4"/>
    <w:rsid w:val="00EC4540"/>
    <w:rsid w:val="00ED0553"/>
    <w:rsid w:val="00ED1A7C"/>
    <w:rsid w:val="00ED4D2D"/>
    <w:rsid w:val="00ED72C2"/>
    <w:rsid w:val="00EE5B04"/>
    <w:rsid w:val="00EE5F7A"/>
    <w:rsid w:val="00EF357E"/>
    <w:rsid w:val="00EF6666"/>
    <w:rsid w:val="00EF6CDD"/>
    <w:rsid w:val="00F038DD"/>
    <w:rsid w:val="00F076B8"/>
    <w:rsid w:val="00F10BFC"/>
    <w:rsid w:val="00F11048"/>
    <w:rsid w:val="00F1398A"/>
    <w:rsid w:val="00F15471"/>
    <w:rsid w:val="00F15C4D"/>
    <w:rsid w:val="00F170FB"/>
    <w:rsid w:val="00F17DE0"/>
    <w:rsid w:val="00F20C16"/>
    <w:rsid w:val="00F23BAA"/>
    <w:rsid w:val="00F258B8"/>
    <w:rsid w:val="00F2640E"/>
    <w:rsid w:val="00F3118B"/>
    <w:rsid w:val="00F42F64"/>
    <w:rsid w:val="00F441FC"/>
    <w:rsid w:val="00F45E6F"/>
    <w:rsid w:val="00F479C9"/>
    <w:rsid w:val="00F64ED2"/>
    <w:rsid w:val="00F6577F"/>
    <w:rsid w:val="00F65AAD"/>
    <w:rsid w:val="00F674B7"/>
    <w:rsid w:val="00F72669"/>
    <w:rsid w:val="00F72C52"/>
    <w:rsid w:val="00F73AE3"/>
    <w:rsid w:val="00F75866"/>
    <w:rsid w:val="00F817ED"/>
    <w:rsid w:val="00F82449"/>
    <w:rsid w:val="00F83111"/>
    <w:rsid w:val="00F84CC2"/>
    <w:rsid w:val="00F851C6"/>
    <w:rsid w:val="00F87C91"/>
    <w:rsid w:val="00F91D78"/>
    <w:rsid w:val="00F92531"/>
    <w:rsid w:val="00F96D61"/>
    <w:rsid w:val="00F970D6"/>
    <w:rsid w:val="00FA1512"/>
    <w:rsid w:val="00FA1F13"/>
    <w:rsid w:val="00FA2A36"/>
    <w:rsid w:val="00FA4154"/>
    <w:rsid w:val="00FB43D3"/>
    <w:rsid w:val="00FB757B"/>
    <w:rsid w:val="00FD1518"/>
    <w:rsid w:val="00FD6B30"/>
    <w:rsid w:val="00FD6C1D"/>
    <w:rsid w:val="00FE379F"/>
    <w:rsid w:val="00FE39FD"/>
    <w:rsid w:val="00FE61A5"/>
    <w:rsid w:val="00FF3966"/>
    <w:rsid w:val="00FF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FA871"/>
  <w15:docId w15:val="{5C0A84FE-1775-4D4B-9382-81529116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0">
    <w:name w:val="heading 1"/>
    <w:aliases w:val="Section Heading,HEADING 1,Section,Headline,ARTICULO 1º,Chapter"/>
    <w:basedOn w:val="Normal"/>
    <w:next w:val="Heading2"/>
    <w:uiPriority w:val="9"/>
    <w:qFormat/>
    <w:pPr>
      <w:keepNext/>
      <w:keepLines/>
      <w:spacing w:before="240" w:after="120"/>
      <w:jc w:val="both"/>
      <w:outlineLvl w:val="0"/>
    </w:pPr>
    <w:rPr>
      <w:rFonts w:ascii="Verdana" w:hAnsi="Verdana"/>
      <w:b/>
      <w:caps/>
      <w:sz w:val="28"/>
      <w:szCs w:val="28"/>
      <w:lang w:val="en-GB" w:eastAsia="es-ES"/>
    </w:rPr>
  </w:style>
  <w:style w:type="paragraph" w:styleId="Heading2">
    <w:name w:val="heading 2"/>
    <w:aliases w:val="Subchapter 1.1,Major,1.1 HEADING 2,2,DM List 1,Chapter Title,Char Char"/>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aliases w:val="Minor,h3,3"/>
    <w:basedOn w:val="Heading2"/>
    <w:next w:val="Normal"/>
    <w:link w:val="Heading3Char"/>
    <w:qFormat/>
    <w:pPr>
      <w:keepLines/>
      <w:tabs>
        <w:tab w:val="left" w:pos="-2268"/>
        <w:tab w:val="num" w:pos="737"/>
      </w:tabs>
      <w:spacing w:before="120" w:after="120"/>
      <w:ind w:left="737" w:hanging="737"/>
      <w:jc w:val="both"/>
      <w:outlineLvl w:val="2"/>
    </w:pPr>
    <w:rPr>
      <w:rFonts w:ascii="Verdana" w:hAnsi="Verdana" w:cs="Times New Roman"/>
      <w:bCs w:val="0"/>
      <w:iCs w:val="0"/>
      <w:smallCaps/>
      <w:sz w:val="24"/>
      <w:lang w:val="en-GB" w:eastAsia="es-ES"/>
    </w:rPr>
  </w:style>
  <w:style w:type="paragraph" w:styleId="Heading4">
    <w:name w:val="heading 4"/>
    <w:aliases w:val="o,( i ),4,Clause,Proposal 4,Titolo4,h4,a.,Level 2 - a,MOVE-it 4,Heading4,4m,Head 4,C Head,MOVE-it 41,C Head1,h41,C Head2,h42,C Head3,h43,C Head4,h44,C Head5,h45,C Head6,h46,C Head7,h47,C Head8,h48,C Head9,h49,C Head11,h411,C Head10,h410,h412"/>
    <w:basedOn w:val="Normal"/>
    <w:next w:val="Normal"/>
    <w:link w:val="Heading4Char"/>
    <w:qFormat/>
    <w:pPr>
      <w:keepNext/>
      <w:keepLines/>
      <w:tabs>
        <w:tab w:val="left" w:pos="284"/>
        <w:tab w:val="num" w:pos="1647"/>
      </w:tabs>
      <w:spacing w:before="120" w:after="120"/>
      <w:ind w:firstLine="567"/>
      <w:jc w:val="both"/>
      <w:outlineLvl w:val="3"/>
    </w:pPr>
    <w:rPr>
      <w:rFonts w:ascii="Verdana" w:hAnsi="Verdana"/>
      <w:b/>
      <w:smallCaps/>
      <w:sz w:val="20"/>
      <w:szCs w:val="18"/>
      <w:lang w:val="en-GB" w:eastAsia="es-ES"/>
    </w:rPr>
  </w:style>
  <w:style w:type="paragraph" w:styleId="Heading5">
    <w:name w:val="heading 5"/>
    <w:aliases w:val="Point"/>
    <w:basedOn w:val="Normal"/>
    <w:next w:val="Normal"/>
    <w:link w:val="Heading5Char"/>
    <w:qFormat/>
    <w:pPr>
      <w:spacing w:before="240" w:after="60"/>
      <w:outlineLvl w:val="4"/>
    </w:pPr>
    <w:rPr>
      <w:b/>
      <w:bCs/>
      <w:i/>
      <w:iCs/>
      <w:sz w:val="26"/>
      <w:szCs w:val="26"/>
    </w:rPr>
  </w:style>
  <w:style w:type="paragraph" w:styleId="Heading6">
    <w:name w:val="heading 6"/>
    <w:aliases w:val="Bullet"/>
    <w:basedOn w:val="Normal"/>
    <w:next w:val="Normal"/>
    <w:uiPriority w:val="9"/>
    <w:qFormat/>
    <w:pPr>
      <w:spacing w:before="240" w:after="60"/>
      <w:outlineLvl w:val="5"/>
    </w:pPr>
    <w:rPr>
      <w:b/>
      <w:bCs/>
      <w:sz w:val="22"/>
      <w:szCs w:val="22"/>
    </w:rPr>
  </w:style>
  <w:style w:type="paragraph" w:styleId="Heading7">
    <w:name w:val="heading 7"/>
    <w:basedOn w:val="Normal"/>
    <w:next w:val="Normal"/>
    <w:uiPriority w:val="9"/>
    <w:qFormat/>
    <w:pPr>
      <w:spacing w:before="240" w:after="60"/>
      <w:outlineLvl w:val="6"/>
    </w:pPr>
  </w:style>
  <w:style w:type="paragraph" w:styleId="Heading8">
    <w:name w:val="heading 8"/>
    <w:basedOn w:val="Normal"/>
    <w:next w:val="Normal"/>
    <w:uiPriority w:val="9"/>
    <w:qFormat/>
    <w:pPr>
      <w:spacing w:before="240" w:after="60"/>
      <w:outlineLvl w:val="7"/>
    </w:pPr>
    <w:rPr>
      <w:i/>
      <w:iCs/>
    </w:rPr>
  </w:style>
  <w:style w:type="paragraph" w:styleId="Heading9">
    <w:name w:val="heading 9"/>
    <w:basedOn w:val="Normal"/>
    <w:next w:val="Normal"/>
    <w:uiPriority w:val="9"/>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istwNr1Char"/>
    <w:pPr>
      <w:spacing w:before="360" w:after="240"/>
    </w:pPr>
    <w:rPr>
      <w:rFonts w:ascii="Times New Roman Bold" w:hAnsi="Times New Roman Bold"/>
      <w:b/>
    </w:rPr>
  </w:style>
  <w:style w:type="paragraph" w:customStyle="1" w:styleId="ListwNr1Char">
    <w:name w:val="List w/Nr 1 Char"/>
    <w:basedOn w:val="Normal"/>
    <w:link w:val="ListwNr1CharChar"/>
    <w:pPr>
      <w:spacing w:before="240" w:after="240"/>
    </w:pPr>
  </w:style>
  <w:style w:type="paragraph" w:customStyle="1" w:styleId="Listwletters">
    <w:name w:val="List w/letters"/>
    <w:basedOn w:val="Normal"/>
    <w:pPr>
      <w:spacing w:before="60" w:after="60"/>
    </w:pPr>
  </w:style>
  <w:style w:type="paragraph" w:customStyle="1" w:styleId="Listwii">
    <w:name w:val="List w/ii"/>
    <w:basedOn w:val="Listwletters"/>
  </w:style>
  <w:style w:type="character" w:customStyle="1" w:styleId="ListwNr1CharChar">
    <w:name w:val="List w/Nr 1 Char Char"/>
    <w:link w:val="ListwNr1Char"/>
    <w:rPr>
      <w:sz w:val="24"/>
      <w:szCs w:val="24"/>
      <w:lang w:val="en-US" w:eastAsia="en-US" w:bidi="ar-SA"/>
    </w:rPr>
  </w:style>
  <w:style w:type="paragraph" w:customStyle="1" w:styleId="tenvb">
    <w:name w:val="tenvb"/>
    <w:basedOn w:val="Normal"/>
    <w:pPr>
      <w:spacing w:before="100" w:beforeAutospacing="1" w:after="100" w:afterAutospacing="1"/>
    </w:pPr>
    <w:rPr>
      <w:color w:val="00000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rPr>
      <w:rFonts w:ascii=".VnTime" w:hAnsi=".VnTime"/>
      <w:sz w:val="28"/>
      <w:szCs w:val="20"/>
    </w:rPr>
  </w:style>
  <w:style w:type="character" w:styleId="PageNumber">
    <w:name w:val="page number"/>
    <w:basedOn w:val="DefaultParagraphFont"/>
  </w:style>
  <w:style w:type="paragraph" w:styleId="Header">
    <w:name w:val="header"/>
    <w:aliases w:val="Header Char,Header Char2 Char,Header Char1 Char Char,Header Char Char Char Char,Header Char Char1 Char,Header Char Char Char,Header Char Char Char Char Char Char Char Char Char Char,Header Char Char Char Char Char Char Char Char Char Char Char Ch"/>
    <w:basedOn w:val="Normal"/>
    <w:link w:val="HeaderChar1"/>
    <w:uiPriority w:val="99"/>
    <w:pPr>
      <w:tabs>
        <w:tab w:val="center" w:pos="4153"/>
        <w:tab w:val="right" w:pos="8306"/>
      </w:tabs>
    </w:pPr>
  </w:style>
  <w:style w:type="paragraph" w:customStyle="1" w:styleId="ListwNr1">
    <w:name w:val="List w/Nr 1"/>
    <w:basedOn w:val="Normal"/>
    <w:pPr>
      <w:tabs>
        <w:tab w:val="num" w:pos="340"/>
      </w:tabs>
      <w:spacing w:before="240" w:after="240"/>
      <w:ind w:left="340" w:hanging="340"/>
    </w:pPr>
  </w:style>
  <w:style w:type="table" w:customStyle="1" w:styleId="TableNormal1">
    <w:name w:val="Table Normal1"/>
    <w:next w:val="TableNormal"/>
    <w:semiHidden/>
    <w:rPr>
      <w:lang w:eastAsia="en-US"/>
    </w:rPr>
    <w:tblPr>
      <w:tblInd w:w="0" w:type="dxa"/>
      <w:tblCellMar>
        <w:top w:w="0" w:type="dxa"/>
        <w:left w:w="108" w:type="dxa"/>
        <w:bottom w:w="0" w:type="dxa"/>
        <w:right w:w="108" w:type="dxa"/>
      </w:tblCellMar>
    </w:tblPr>
  </w:style>
  <w:style w:type="numbering" w:customStyle="1" w:styleId="NoList1">
    <w:name w:val="No List1"/>
    <w:next w:val="NoList"/>
    <w:semiHidden/>
  </w:style>
  <w:style w:type="paragraph" w:styleId="TOC1">
    <w:name w:val="toc 1"/>
    <w:basedOn w:val="Normal"/>
    <w:next w:val="Normal"/>
    <w:autoRedefine/>
    <w:uiPriority w:val="39"/>
    <w:pPr>
      <w:spacing w:before="240" w:after="240" w:line="264" w:lineRule="auto"/>
      <w:ind w:firstLine="567"/>
    </w:pPr>
    <w:rPr>
      <w:b/>
      <w:caps/>
      <w:sz w:val="28"/>
      <w:szCs w:val="18"/>
      <w:lang w:val="en-GB" w:eastAsia="es-ES"/>
    </w:rPr>
  </w:style>
  <w:style w:type="paragraph" w:styleId="TOC2">
    <w:name w:val="toc 2"/>
    <w:basedOn w:val="Normal"/>
    <w:next w:val="Normal"/>
    <w:autoRedefine/>
    <w:pPr>
      <w:tabs>
        <w:tab w:val="left" w:pos="851"/>
        <w:tab w:val="right" w:leader="dot" w:pos="9060"/>
      </w:tabs>
      <w:spacing w:before="120"/>
      <w:ind w:left="426"/>
    </w:pPr>
    <w:rPr>
      <w:rFonts w:ascii="Verdana" w:hAnsi="Verdana"/>
      <w:smallCaps/>
      <w:noProof/>
      <w:sz w:val="20"/>
      <w:szCs w:val="18"/>
      <w:lang w:val="en-GB" w:eastAsia="es-ES"/>
    </w:rPr>
  </w:style>
  <w:style w:type="paragraph" w:styleId="TOC3">
    <w:name w:val="toc 3"/>
    <w:basedOn w:val="Normal"/>
    <w:next w:val="Article"/>
    <w:autoRedefine/>
    <w:pPr>
      <w:tabs>
        <w:tab w:val="right" w:leader="dot" w:pos="9062"/>
      </w:tabs>
      <w:spacing w:before="120"/>
      <w:ind w:left="720"/>
    </w:pPr>
    <w:rPr>
      <w:rFonts w:ascii="Times New Roman Bold" w:hAnsi="Times New Roman Bold"/>
      <w:b/>
      <w:noProof/>
      <w:sz w:val="28"/>
      <w:szCs w:val="18"/>
      <w:lang w:val="en-GB" w:eastAsia="es-ES"/>
    </w:rPr>
  </w:style>
  <w:style w:type="paragraph" w:styleId="TOC4">
    <w:name w:val="toc 4"/>
    <w:basedOn w:val="Normal"/>
    <w:next w:val="Normal"/>
    <w:autoRedefine/>
    <w:pPr>
      <w:tabs>
        <w:tab w:val="left" w:pos="1985"/>
        <w:tab w:val="right" w:leader="dot" w:pos="9062"/>
      </w:tabs>
      <w:spacing w:before="120"/>
      <w:ind w:left="1418"/>
    </w:pPr>
    <w:rPr>
      <w:rFonts w:ascii="Verdana" w:hAnsi="Verdana"/>
      <w:noProof/>
      <w:sz w:val="18"/>
      <w:szCs w:val="18"/>
      <w:lang w:val="en-GB" w:eastAsia="es-ES"/>
    </w:rPr>
  </w:style>
  <w:style w:type="paragraph" w:styleId="TOC5">
    <w:name w:val="toc 5"/>
    <w:basedOn w:val="Normal"/>
    <w:next w:val="Normal"/>
    <w:autoRedefine/>
    <w:pPr>
      <w:tabs>
        <w:tab w:val="left" w:pos="1843"/>
        <w:tab w:val="right" w:leader="dot" w:pos="9289"/>
      </w:tabs>
      <w:spacing w:before="120"/>
      <w:ind w:left="1560"/>
    </w:pPr>
    <w:rPr>
      <w:rFonts w:ascii="Verdana" w:hAnsi="Verdana"/>
      <w:sz w:val="18"/>
      <w:szCs w:val="18"/>
      <w:lang w:val="en-GB" w:eastAsia="es-ES"/>
    </w:rPr>
  </w:style>
  <w:style w:type="paragraph" w:styleId="TOC6">
    <w:name w:val="toc 6"/>
    <w:basedOn w:val="Normal"/>
    <w:next w:val="Normal"/>
    <w:autoRedefine/>
    <w:pPr>
      <w:spacing w:before="120"/>
      <w:ind w:left="1200"/>
    </w:pPr>
    <w:rPr>
      <w:rFonts w:ascii="Verdana" w:hAnsi="Verdana"/>
      <w:sz w:val="18"/>
      <w:szCs w:val="18"/>
      <w:lang w:val="en-GB" w:eastAsia="es-ES"/>
    </w:rPr>
  </w:style>
  <w:style w:type="paragraph" w:styleId="TOC7">
    <w:name w:val="toc 7"/>
    <w:basedOn w:val="Normal"/>
    <w:next w:val="Normal"/>
    <w:autoRedefine/>
    <w:pPr>
      <w:spacing w:before="120"/>
      <w:ind w:left="1440"/>
    </w:pPr>
    <w:rPr>
      <w:rFonts w:ascii="Verdana" w:hAnsi="Verdana"/>
      <w:sz w:val="18"/>
      <w:szCs w:val="18"/>
      <w:lang w:val="en-GB" w:eastAsia="es-ES"/>
    </w:rPr>
  </w:style>
  <w:style w:type="paragraph" w:styleId="TOC8">
    <w:name w:val="toc 8"/>
    <w:basedOn w:val="Normal"/>
    <w:next w:val="Normal"/>
    <w:autoRedefine/>
    <w:pPr>
      <w:spacing w:before="120"/>
      <w:ind w:left="1680"/>
    </w:pPr>
    <w:rPr>
      <w:rFonts w:ascii="Verdana" w:hAnsi="Verdana"/>
      <w:sz w:val="18"/>
      <w:szCs w:val="18"/>
      <w:lang w:val="en-GB" w:eastAsia="es-ES"/>
    </w:rPr>
  </w:style>
  <w:style w:type="paragraph" w:styleId="TOC9">
    <w:name w:val="toc 9"/>
    <w:basedOn w:val="Normal"/>
    <w:next w:val="Normal"/>
    <w:autoRedefine/>
    <w:pPr>
      <w:spacing w:before="120"/>
      <w:ind w:left="1920"/>
    </w:pPr>
    <w:rPr>
      <w:rFonts w:ascii="Verdana" w:hAnsi="Verdana"/>
      <w:sz w:val="18"/>
      <w:szCs w:val="18"/>
      <w:lang w:val="en-GB" w:eastAsia="es-ES"/>
    </w:rPr>
  </w:style>
  <w:style w:type="paragraph" w:customStyle="1" w:styleId="Textocaratula">
    <w:name w:val="Texto caratula"/>
    <w:basedOn w:val="Normal"/>
    <w:pPr>
      <w:spacing w:before="360" w:after="360"/>
      <w:jc w:val="center"/>
    </w:pPr>
    <w:rPr>
      <w:rFonts w:ascii="Verdana" w:hAnsi="Verdana"/>
      <w:b/>
      <w:caps/>
      <w:sz w:val="32"/>
      <w:szCs w:val="32"/>
      <w:lang w:val="en-GB" w:eastAsia="es-ES"/>
    </w:rPr>
  </w:style>
  <w:style w:type="paragraph" w:customStyle="1" w:styleId="TtuloCentrado">
    <w:name w:val="Título Centrado"/>
    <w:basedOn w:val="Normal"/>
    <w:next w:val="Heading10"/>
    <w:pPr>
      <w:spacing w:before="360" w:after="360" w:line="440" w:lineRule="exact"/>
      <w:jc w:val="center"/>
    </w:pPr>
    <w:rPr>
      <w:rFonts w:ascii="Verdana" w:hAnsi="Verdana"/>
      <w:b/>
      <w:caps/>
      <w:sz w:val="32"/>
      <w:szCs w:val="32"/>
      <w:u w:val="double"/>
      <w:lang w:val="en-GB" w:eastAsia="es-ES"/>
    </w:rPr>
  </w:style>
  <w:style w:type="paragraph" w:styleId="BodyText">
    <w:name w:val="Body Text"/>
    <w:aliases w:val="Body Text Char1,Body Text Char Char, Char Char Char Char Char Char, Char Char Char Char Char Char Char C Char Char Char Char, Char Char Char Char Char Char Char Char Char, Char Char Char Char Char Char Char C Char Char1 Char Char Char"/>
    <w:basedOn w:val="Normal"/>
    <w:link w:val="BodyTextChar"/>
    <w:pPr>
      <w:spacing w:before="120"/>
      <w:jc w:val="center"/>
    </w:pPr>
    <w:rPr>
      <w:rFonts w:ascii="Verdana" w:hAnsi="Verdana"/>
      <w:sz w:val="32"/>
      <w:szCs w:val="18"/>
      <w:lang w:val="en-GB" w:eastAsia="es-ES"/>
    </w:rPr>
  </w:style>
  <w:style w:type="paragraph" w:customStyle="1" w:styleId="Listanumerada1">
    <w:name w:val="Lista numerada 1"/>
    <w:basedOn w:val="Normal"/>
    <w:pPr>
      <w:numPr>
        <w:numId w:val="2"/>
      </w:numPr>
      <w:spacing w:before="120" w:after="120"/>
      <w:jc w:val="both"/>
    </w:pPr>
    <w:rPr>
      <w:rFonts w:ascii="Verdana" w:hAnsi="Verdana"/>
      <w:sz w:val="18"/>
      <w:szCs w:val="18"/>
      <w:lang w:val="en-GB" w:eastAsia="es-ES"/>
    </w:rPr>
  </w:style>
  <w:style w:type="paragraph" w:customStyle="1" w:styleId="Listavietas1">
    <w:name w:val="Lista viñetas 1"/>
    <w:basedOn w:val="Normal"/>
    <w:pPr>
      <w:numPr>
        <w:numId w:val="4"/>
      </w:numPr>
      <w:spacing w:before="120" w:after="120"/>
      <w:jc w:val="both"/>
    </w:pPr>
    <w:rPr>
      <w:rFonts w:ascii="Verdana" w:hAnsi="Verdana"/>
      <w:sz w:val="18"/>
      <w:szCs w:val="18"/>
      <w:lang w:val="en-GB" w:eastAsia="es-ES"/>
    </w:rPr>
  </w:style>
  <w:style w:type="paragraph" w:customStyle="1" w:styleId="Listanumerada2">
    <w:name w:val="Lista numerada 2"/>
    <w:basedOn w:val="Listanumerada1"/>
    <w:pPr>
      <w:numPr>
        <w:numId w:val="3"/>
      </w:numPr>
    </w:pPr>
  </w:style>
  <w:style w:type="paragraph" w:customStyle="1" w:styleId="Listaletras2">
    <w:name w:val="Lista letras 2"/>
    <w:basedOn w:val="Listaletra1"/>
    <w:pPr>
      <w:numPr>
        <w:numId w:val="1"/>
      </w:numPr>
    </w:pPr>
  </w:style>
  <w:style w:type="paragraph" w:customStyle="1" w:styleId="Listaletra1">
    <w:name w:val="Lista letra 1"/>
    <w:basedOn w:val="Normal"/>
    <w:pPr>
      <w:numPr>
        <w:numId w:val="6"/>
      </w:numPr>
      <w:spacing w:before="120" w:after="120"/>
      <w:jc w:val="both"/>
    </w:pPr>
    <w:rPr>
      <w:rFonts w:ascii="Verdana" w:hAnsi="Verdana"/>
      <w:sz w:val="18"/>
      <w:szCs w:val="18"/>
      <w:lang w:val="en-GB" w:eastAsia="es-ES"/>
    </w:rPr>
  </w:style>
  <w:style w:type="paragraph" w:customStyle="1" w:styleId="Listavietas2">
    <w:name w:val="Lista viñetas 2"/>
    <w:basedOn w:val="Listavietas1"/>
    <w:pPr>
      <w:numPr>
        <w:numId w:val="5"/>
      </w:numPr>
    </w:pPr>
  </w:style>
  <w:style w:type="paragraph" w:customStyle="1" w:styleId="TtuloPortada">
    <w:name w:val="Título Portada"/>
    <w:basedOn w:val="Heading10"/>
    <w:pPr>
      <w:numPr>
        <w:numId w:val="9"/>
      </w:numPr>
      <w:spacing w:before="480" w:after="480"/>
    </w:pPr>
    <w:rPr>
      <w:bCs/>
      <w:color w:val="23348F"/>
      <w:sz w:val="32"/>
      <w:szCs w:val="32"/>
    </w:rPr>
  </w:style>
  <w:style w:type="paragraph" w:customStyle="1" w:styleId="EstiloTtuloPortadaSinNegritaSinMaysculasAntes6pto">
    <w:name w:val="Estilo Título Portada + Sin Negrita Sin Mayúsculas Antes:  6 pto ..."/>
    <w:basedOn w:val="TtuloPortada"/>
    <w:pPr>
      <w:spacing w:before="120" w:after="360"/>
    </w:pPr>
    <w:rPr>
      <w:b w:val="0"/>
      <w:bCs w:val="0"/>
      <w:caps w:val="0"/>
      <w:color w:val="auto"/>
      <w:sz w:val="28"/>
      <w:szCs w:val="28"/>
    </w:rPr>
  </w:style>
  <w:style w:type="character" w:styleId="Hyperlink">
    <w:name w:val="Hyperlink"/>
    <w:uiPriority w:val="99"/>
    <w:rPr>
      <w:rFonts w:ascii="Verdana" w:hAnsi="Verdana"/>
      <w:color w:val="0000FF"/>
      <w:sz w:val="18"/>
      <w:szCs w:val="18"/>
      <w:u w:val="single"/>
    </w:rPr>
  </w:style>
  <w:style w:type="paragraph" w:customStyle="1" w:styleId="EstiloTtuloPortadaDespus6pto">
    <w:name w:val="Estilo Título Portada + Después:  6 pto"/>
    <w:basedOn w:val="TtuloPortada"/>
    <w:pPr>
      <w:spacing w:after="0"/>
    </w:pPr>
    <w:rPr>
      <w:szCs w:val="20"/>
    </w:rPr>
  </w:style>
  <w:style w:type="paragraph" w:customStyle="1" w:styleId="DMBullet5">
    <w:name w:val="DM Bullet .5"/>
    <w:basedOn w:val="Normal"/>
    <w:pPr>
      <w:numPr>
        <w:numId w:val="7"/>
      </w:numPr>
      <w:tabs>
        <w:tab w:val="clear" w:pos="1440"/>
      </w:tabs>
      <w:spacing w:before="120" w:after="240"/>
      <w:contextualSpacing/>
    </w:pPr>
  </w:style>
  <w:style w:type="paragraph" w:styleId="Caption">
    <w:name w:val="caption"/>
    <w:basedOn w:val="Normal"/>
    <w:next w:val="Normal"/>
    <w:qFormat/>
    <w:pPr>
      <w:spacing w:before="120" w:after="120"/>
      <w:jc w:val="both"/>
    </w:pPr>
    <w:rPr>
      <w:rFonts w:ascii="Verdana" w:hAnsi="Verdana"/>
      <w:b/>
      <w:bCs/>
      <w:sz w:val="20"/>
      <w:szCs w:val="20"/>
      <w:lang w:val="en-GB" w:eastAsia="es-ES"/>
    </w:rPr>
  </w:style>
  <w:style w:type="paragraph" w:customStyle="1" w:styleId="DMBdyTxt">
    <w:name w:val="DM BdyTxt"/>
    <w:basedOn w:val="Normal"/>
    <w:pPr>
      <w:spacing w:after="240"/>
    </w:pPr>
    <w:rPr>
      <w:szCs w:val="20"/>
    </w:rPr>
  </w:style>
  <w:style w:type="character" w:customStyle="1" w:styleId="BalloonTextChar">
    <w:name w:val="Balloon Text Char"/>
    <w:link w:val="BalloonText"/>
    <w:rPr>
      <w:rFonts w:ascii="Tahoma" w:hAnsi="Tahoma" w:cs="Tahoma"/>
      <w:sz w:val="16"/>
      <w:szCs w:val="16"/>
      <w:lang w:val="en-US" w:eastAsia="en-US" w:bidi="ar-SA"/>
    </w:rPr>
  </w:style>
  <w:style w:type="paragraph" w:customStyle="1" w:styleId="Comment">
    <w:name w:val="Comment"/>
    <w:basedOn w:val="Normal"/>
    <w:next w:val="Normal"/>
    <w:uiPriority w:val="99"/>
    <w:pPr>
      <w:numPr>
        <w:numId w:val="8"/>
      </w:numPr>
      <w:pBdr>
        <w:top w:val="single" w:sz="12" w:space="1" w:color="003366"/>
        <w:left w:val="single" w:sz="12" w:space="4" w:color="003366"/>
        <w:bottom w:val="single" w:sz="12" w:space="1" w:color="003366"/>
        <w:right w:val="single" w:sz="12" w:space="4" w:color="003366"/>
      </w:pBdr>
      <w:shd w:val="clear" w:color="auto" w:fill="FFFF99"/>
      <w:spacing w:before="120" w:after="120" w:line="264" w:lineRule="auto"/>
    </w:pPr>
    <w:rPr>
      <w:sz w:val="22"/>
      <w:szCs w:val="18"/>
      <w:lang w:val="en-GB" w:eastAsia="es-ES"/>
    </w:rPr>
  </w:style>
  <w:style w:type="paragraph" w:customStyle="1" w:styleId="DMNormal">
    <w:name w:val="DM Normal"/>
    <w:basedOn w:val="Normal"/>
    <w:pPr>
      <w:spacing w:after="240"/>
    </w:pPr>
    <w:rPr>
      <w:szCs w:val="20"/>
    </w:rPr>
  </w:style>
  <w:style w:type="paragraph" w:styleId="EnvelopeReturn">
    <w:name w:val="envelope return"/>
    <w:basedOn w:val="Normal"/>
    <w:rPr>
      <w:rFonts w:cs="Arial"/>
      <w:sz w:val="20"/>
      <w:szCs w:val="20"/>
    </w:rPr>
  </w:style>
  <w:style w:type="paragraph" w:styleId="ListParagraph">
    <w:name w:val="List Paragraph"/>
    <w:aliases w:val="Number Bullets"/>
    <w:basedOn w:val="Normal"/>
    <w:link w:val="ListParagraphChar"/>
    <w:uiPriority w:val="34"/>
    <w:qFormat/>
    <w:pPr>
      <w:spacing w:after="200" w:line="276" w:lineRule="auto"/>
      <w:ind w:left="720"/>
      <w:contextualSpacing/>
    </w:pPr>
    <w:rPr>
      <w:rFonts w:ascii="Calibri" w:eastAsia="Calibri" w:hAnsi="Calibri"/>
      <w:sz w:val="22"/>
      <w:szCs w:val="22"/>
    </w:rPr>
  </w:style>
  <w:style w:type="paragraph" w:styleId="BodyTextIndent">
    <w:name w:val="Body Text Indent"/>
    <w:basedOn w:val="Normal"/>
    <w:pPr>
      <w:spacing w:before="120" w:after="120"/>
      <w:ind w:left="360"/>
      <w:jc w:val="both"/>
    </w:pPr>
    <w:rPr>
      <w:rFonts w:ascii="Verdana" w:hAnsi="Verdana"/>
      <w:sz w:val="18"/>
      <w:szCs w:val="18"/>
      <w:lang w:val="en-GB" w:eastAsia="es-ES"/>
    </w:rPr>
  </w:style>
  <w:style w:type="paragraph" w:customStyle="1" w:styleId="n-dieund">
    <w:name w:val="n-dieund"/>
    <w:basedOn w:val="Normal"/>
    <w:pPr>
      <w:spacing w:after="120"/>
      <w:ind w:firstLine="709"/>
      <w:jc w:val="both"/>
    </w:pPr>
    <w:rPr>
      <w:rFonts w:ascii=".VnTime" w:hAnsi=".VnTime" w:cs=".VnTime"/>
      <w:sz w:val="28"/>
      <w:szCs w:val="28"/>
    </w:rPr>
  </w:style>
  <w:style w:type="character" w:customStyle="1" w:styleId="DocID">
    <w:name w:val="DocID"/>
    <w:rPr>
      <w:rFonts w:ascii="Verdana" w:hAnsi="Verdana"/>
      <w:b w:val="0"/>
      <w:color w:val="000000"/>
      <w:sz w:val="14"/>
      <w:u w:val="none"/>
    </w:rPr>
  </w:style>
  <w:style w:type="paragraph" w:customStyle="1" w:styleId="NumberedList123">
    <w:name w:val="Numbered List 123"/>
    <w:basedOn w:val="Normal"/>
    <w:link w:val="NumberedList123Char"/>
    <w:pPr>
      <w:widowControl w:val="0"/>
      <w:adjustRightInd w:val="0"/>
      <w:spacing w:before="60" w:after="60" w:line="360" w:lineRule="atLeast"/>
      <w:jc w:val="both"/>
      <w:textAlignment w:val="baseline"/>
    </w:pPr>
    <w:rPr>
      <w:sz w:val="28"/>
    </w:rPr>
  </w:style>
  <w:style w:type="character" w:customStyle="1" w:styleId="NumberedList123Char">
    <w:name w:val="Numbered List 123 Char"/>
    <w:link w:val="NumberedList123"/>
    <w:rPr>
      <w:sz w:val="28"/>
      <w:szCs w:val="24"/>
      <w:lang w:val="en-US" w:eastAsia="en-US" w:bidi="ar-SA"/>
    </w:rPr>
  </w:style>
  <w:style w:type="numbering" w:styleId="1ai">
    <w:name w:val="Outline List 1"/>
    <w:aliases w:val="1 / a / -"/>
    <w:basedOn w:val="NoList"/>
    <w:pPr>
      <w:numPr>
        <w:numId w:val="10"/>
      </w:numPr>
    </w:pPr>
  </w:style>
  <w:style w:type="paragraph" w:customStyle="1" w:styleId="StyleNumberedListBold">
    <w:name w:val="Style Numbered List + Bold"/>
    <w:basedOn w:val="NumberedList123"/>
    <w:link w:val="StyleNumberedListBoldChar"/>
    <w:pPr>
      <w:ind w:left="374" w:firstLine="709"/>
    </w:pPr>
    <w:rPr>
      <w:b/>
      <w:bCs/>
    </w:rPr>
  </w:style>
  <w:style w:type="character" w:customStyle="1" w:styleId="StyleNumberedListBoldChar">
    <w:name w:val="Style Numbered List + Bold Char"/>
    <w:link w:val="StyleNumberedListBold"/>
    <w:rPr>
      <w:b/>
      <w:bCs/>
      <w:sz w:val="28"/>
      <w:szCs w:val="24"/>
      <w:lang w:val="en-US" w:eastAsia="en-US" w:bidi="ar-SA"/>
    </w:rPr>
  </w:style>
  <w:style w:type="paragraph" w:customStyle="1" w:styleId="pl">
    <w:name w:val="pl"/>
    <w:basedOn w:val="Normal"/>
    <w:pPr>
      <w:keepNext/>
      <w:widowControl w:val="0"/>
      <w:autoSpaceDE w:val="0"/>
      <w:autoSpaceDN w:val="0"/>
      <w:adjustRightInd w:val="0"/>
      <w:spacing w:before="60" w:after="60"/>
      <w:jc w:val="center"/>
      <w:outlineLvl w:val="1"/>
    </w:pPr>
    <w:rPr>
      <w:rFonts w:cs="Arial"/>
      <w:b/>
      <w:bCs/>
      <w:sz w:val="28"/>
      <w:szCs w:val="28"/>
    </w:rPr>
  </w:style>
  <w:style w:type="paragraph" w:customStyle="1" w:styleId="iu">
    <w:name w:val="§iÒu"/>
    <w:basedOn w:val="Normal"/>
    <w:pPr>
      <w:spacing w:before="120" w:after="120"/>
      <w:ind w:firstLine="680"/>
      <w:jc w:val="both"/>
    </w:pPr>
    <w:rPr>
      <w:b/>
      <w:snapToGrid w:val="0"/>
      <w:sz w:val="28"/>
      <w:szCs w:val="26"/>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dieu">
    <w:name w:val="dieu"/>
    <w:basedOn w:val="Heading10"/>
    <w:uiPriority w:val="99"/>
    <w:pPr>
      <w:keepLines w:val="0"/>
      <w:widowControl w:val="0"/>
      <w:autoSpaceDE w:val="0"/>
      <w:autoSpaceDN w:val="0"/>
      <w:adjustRightInd w:val="0"/>
      <w:spacing w:before="120" w:after="60"/>
      <w:ind w:firstLine="567"/>
    </w:pPr>
    <w:rPr>
      <w:rFonts w:ascii="Times New Roman" w:hAnsi="Times New Roman"/>
      <w:bCs/>
      <w:caps w:val="0"/>
      <w:kern w:val="32"/>
      <w:szCs w:val="20"/>
      <w:lang w:val="en-US" w:eastAsia="en-US"/>
    </w:rPr>
  </w:style>
  <w:style w:type="paragraph" w:customStyle="1" w:styleId="Style1">
    <w:name w:val="Style1"/>
    <w:basedOn w:val="Normal"/>
    <w:next w:val="TOC3"/>
    <w:pPr>
      <w:numPr>
        <w:ilvl w:val="2"/>
        <w:numId w:val="11"/>
      </w:numPr>
      <w:tabs>
        <w:tab w:val="clear" w:pos="1440"/>
        <w:tab w:val="num" w:pos="1620"/>
      </w:tabs>
      <w:spacing w:before="240" w:after="120" w:line="264" w:lineRule="auto"/>
      <w:ind w:left="0" w:firstLine="567"/>
      <w:jc w:val="both"/>
    </w:pPr>
    <w:rPr>
      <w:b/>
      <w:caps/>
      <w:sz w:val="28"/>
      <w:szCs w:val="28"/>
      <w:lang w:val="en-GB" w:eastAsia="es-ES"/>
    </w:rPr>
  </w:style>
  <w:style w:type="paragraph" w:customStyle="1" w:styleId="StyleHeading1ChapterBlack">
    <w:name w:val="Style Heading 1 Chapter+Black"/>
    <w:basedOn w:val="Normal"/>
    <w:pPr>
      <w:numPr>
        <w:numId w:val="12"/>
      </w:numPr>
      <w:spacing w:before="120" w:after="120"/>
      <w:jc w:val="center"/>
    </w:pPr>
    <w:rPr>
      <w:rFonts w:ascii="Times New Roman Bold" w:hAnsi="Times New Roman Bold"/>
      <w:b/>
      <w:sz w:val="28"/>
      <w:szCs w:val="28"/>
    </w:rPr>
  </w:style>
  <w:style w:type="paragraph" w:customStyle="1" w:styleId="Style14ptJustifiedBefore6ptAfter6ptLinespacing">
    <w:name w:val="Style 14 pt Justified Before:  6 pt After:  6 pt Line spacing: ..."/>
    <w:basedOn w:val="Normal"/>
    <w:autoRedefine/>
    <w:pPr>
      <w:spacing w:before="120" w:after="120" w:line="252" w:lineRule="auto"/>
      <w:ind w:firstLine="567"/>
      <w:jc w:val="both"/>
    </w:pPr>
    <w:rPr>
      <w:sz w:val="28"/>
      <w:szCs w:val="20"/>
    </w:rPr>
  </w:style>
  <w:style w:type="character" w:customStyle="1" w:styleId="Heading4Char">
    <w:name w:val="Heading 4 Char"/>
    <w:aliases w:val="o Char,( i ) Char,4 Char,Clause Char,Proposal 4 Char,Titolo4 Char,h4 Char,a. Char,Level 2 - a Char,MOVE-it 4 Char,Heading4 Char,4m Char,Head 4 Char,C Head Char,MOVE-it 41 Char,C Head1 Char,h41 Char,C Head2 Char,h42 Char,C Head3 Char"/>
    <w:link w:val="Heading4"/>
    <w:rPr>
      <w:rFonts w:ascii="Verdana" w:hAnsi="Verdana"/>
      <w:b/>
      <w:smallCaps/>
      <w:szCs w:val="18"/>
      <w:lang w:val="en-GB" w:eastAsia="es-ES" w:bidi="ar-SA"/>
    </w:rPr>
  </w:style>
  <w:style w:type="paragraph" w:customStyle="1" w:styleId="Heading1">
    <w:name w:val="Heading1"/>
    <w:aliases w:val="Chap"/>
    <w:basedOn w:val="Normal"/>
    <w:pPr>
      <w:numPr>
        <w:numId w:val="13"/>
      </w:numPr>
      <w:spacing w:before="120" w:after="120"/>
      <w:jc w:val="center"/>
    </w:pPr>
    <w:rPr>
      <w:b/>
      <w:sz w:val="28"/>
      <w:szCs w:val="28"/>
    </w:rPr>
  </w:style>
  <w:style w:type="paragraph" w:customStyle="1" w:styleId="StyleHeading2Before6pt">
    <w:name w:val="Style Heading 2 + Before:  6 pt"/>
    <w:basedOn w:val="Heading2"/>
    <w:pPr>
      <w:widowControl w:val="0"/>
      <w:autoSpaceDE w:val="0"/>
      <w:autoSpaceDN w:val="0"/>
      <w:adjustRightInd w:val="0"/>
      <w:spacing w:before="60"/>
      <w:jc w:val="center"/>
    </w:pPr>
    <w:rPr>
      <w:rFonts w:ascii="Times New Roman" w:hAnsi="Times New Roman"/>
      <w:i w:val="0"/>
      <w:sz w:val="24"/>
    </w:rPr>
  </w:style>
  <w:style w:type="character" w:styleId="FollowedHyperlink">
    <w:name w:val="FollowedHyperlink"/>
    <w:rPr>
      <w:rFonts w:ascii="Tahoma" w:eastAsia="SimSun" w:hAnsi="Tahoma"/>
      <w:color w:val="800080"/>
      <w:spacing w:val="-10"/>
      <w:kern w:val="2"/>
      <w:sz w:val="24"/>
      <w:szCs w:val="24"/>
      <w:u w:val="single"/>
      <w:lang w:val="en-US" w:eastAsia="zh-CN" w:bidi="ar-SA"/>
    </w:rPr>
  </w:style>
  <w:style w:type="paragraph" w:styleId="PlainText">
    <w:name w:val="Plain Text"/>
    <w:basedOn w:val="Normal"/>
    <w:rPr>
      <w:rFonts w:ascii="Courier New" w:hAnsi="Courier New" w:cs="Georgia"/>
      <w:sz w:val="20"/>
      <w:szCs w:val="20"/>
    </w:rPr>
  </w:style>
  <w:style w:type="paragraph" w:styleId="Title">
    <w:name w:val="Title"/>
    <w:basedOn w:val="Normal"/>
    <w:qFormat/>
    <w:pPr>
      <w:jc w:val="center"/>
    </w:pPr>
    <w:rPr>
      <w:rFonts w:ascii=".VnTimeH" w:hAnsi=".VnTimeH"/>
      <w:b/>
      <w:szCs w:val="20"/>
    </w:rPr>
  </w:style>
  <w:style w:type="table" w:customStyle="1" w:styleId="TableGrid1">
    <w:name w:val="Table Grid1"/>
    <w:basedOn w:val="TableNormal"/>
    <w:next w:val="TableGri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ody Text Char1 Char,Body Text Char Char Char, Char Char Char Char Char Char Char, Char Char Char Char Char Char Char C Char Char Char Char Char, Char Char Char Char Char Char Char Char Char Char"/>
    <w:link w:val="BodyText"/>
    <w:rPr>
      <w:rFonts w:ascii="Verdana" w:hAnsi="Verdana"/>
      <w:sz w:val="32"/>
      <w:szCs w:val="18"/>
      <w:lang w:val="en-GB" w:eastAsia="es-ES" w:bidi="ar-SA"/>
    </w:rPr>
  </w:style>
  <w:style w:type="paragraph" w:styleId="BodyText2">
    <w:name w:val="Body Text 2"/>
    <w:basedOn w:val="Normal"/>
    <w:pPr>
      <w:widowControl w:val="0"/>
      <w:overflowPunct w:val="0"/>
      <w:autoSpaceDE w:val="0"/>
      <w:autoSpaceDN w:val="0"/>
      <w:adjustRightInd w:val="0"/>
      <w:ind w:firstLine="720"/>
      <w:textAlignment w:val="baseline"/>
    </w:pPr>
    <w:rPr>
      <w:rFonts w:ascii=".VnTime" w:hAnsi=".VnTime"/>
      <w:b/>
      <w:sz w:val="30"/>
      <w:szCs w:val="20"/>
    </w:rPr>
  </w:style>
  <w:style w:type="character" w:customStyle="1" w:styleId="Heading5Char">
    <w:name w:val="Heading 5 Char"/>
    <w:aliases w:val="Point Char"/>
    <w:link w:val="Heading5"/>
    <w:rPr>
      <w:b/>
      <w:bCs/>
      <w:i/>
      <w:iCs/>
      <w:sz w:val="26"/>
      <w:szCs w:val="26"/>
      <w:lang w:val="en-US" w:eastAsia="en-US" w:bidi="ar-SA"/>
    </w:rPr>
  </w:style>
  <w:style w:type="paragraph" w:customStyle="1" w:styleId="1Content">
    <w:name w:val="1Content"/>
    <w:basedOn w:val="Normal"/>
    <w:link w:val="1ContentChar"/>
    <w:qFormat/>
    <w:pPr>
      <w:spacing w:before="120" w:after="120" w:line="288" w:lineRule="auto"/>
      <w:ind w:firstLine="720"/>
      <w:jc w:val="both"/>
    </w:pPr>
    <w:rPr>
      <w:sz w:val="28"/>
      <w:lang w:val="en-ZA"/>
    </w:rPr>
  </w:style>
  <w:style w:type="character" w:customStyle="1" w:styleId="1ContentChar">
    <w:name w:val="1Content Char"/>
    <w:link w:val="1Content"/>
    <w:rPr>
      <w:sz w:val="28"/>
      <w:szCs w:val="24"/>
      <w:lang w:val="en-ZA" w:eastAsia="en-US" w:bidi="ar-SA"/>
    </w:rPr>
  </w:style>
  <w:style w:type="paragraph" w:customStyle="1" w:styleId="Char">
    <w:name w:val="Char"/>
    <w:basedOn w:val="Heading3"/>
    <w:autoRedefine/>
    <w:pPr>
      <w:widowControl w:val="0"/>
      <w:tabs>
        <w:tab w:val="clear" w:pos="-2268"/>
        <w:tab w:val="clear" w:pos="737"/>
        <w:tab w:val="num" w:pos="360"/>
      </w:tabs>
      <w:adjustRightInd w:val="0"/>
      <w:spacing w:line="436" w:lineRule="exact"/>
      <w:ind w:left="357" w:firstLine="709"/>
      <w:jc w:val="left"/>
      <w:outlineLvl w:val="3"/>
    </w:pPr>
    <w:rPr>
      <w:rFonts w:ascii="Tahoma" w:eastAsia="SimSun" w:hAnsi="Tahoma"/>
      <w:b w:val="0"/>
      <w:i w:val="0"/>
      <w:smallCaps w:val="0"/>
      <w:spacing w:val="-10"/>
      <w:kern w:val="2"/>
      <w:szCs w:val="24"/>
      <w:lang w:val="en-US" w:eastAsia="zh-CN"/>
    </w:rPr>
  </w:style>
  <w:style w:type="numbering" w:styleId="ArticleSection">
    <w:name w:val="Outline List 3"/>
    <w:basedOn w:val="NoList"/>
    <w:pPr>
      <w:numPr>
        <w:numId w:val="14"/>
      </w:numPr>
    </w:pPr>
  </w:style>
  <w:style w:type="character" w:customStyle="1" w:styleId="Heading2Char">
    <w:name w:val="Heading 2 Char"/>
    <w:aliases w:val="Subchapter 1.1 Char,Major Char,1.1 HEADING 2 Char,2 Char,DM List 1 Char,Chapter Title Char,Char Char Char1"/>
    <w:link w:val="Heading2"/>
    <w:rPr>
      <w:rFonts w:ascii="Arial" w:hAnsi="Arial" w:cs="Arial"/>
      <w:b/>
      <w:bCs/>
      <w:i/>
      <w:iCs/>
      <w:sz w:val="28"/>
      <w:szCs w:val="28"/>
      <w:lang w:val="en-US" w:eastAsia="en-US" w:bidi="ar-SA"/>
    </w:rPr>
  </w:style>
  <w:style w:type="paragraph" w:customStyle="1" w:styleId="CharCharChar">
    <w:name w:val="Char Char Char"/>
    <w:basedOn w:val="Normal"/>
    <w:next w:val="Heading2"/>
    <w:pPr>
      <w:spacing w:before="200" w:after="200" w:line="276" w:lineRule="auto"/>
    </w:pPr>
    <w:rPr>
      <w:b/>
      <w:sz w:val="28"/>
      <w:szCs w:val="20"/>
    </w:rPr>
  </w:style>
  <w:style w:type="character" w:customStyle="1" w:styleId="HeaderChar1">
    <w:name w:val="Header Char1"/>
    <w:aliases w:val="Header Char Char,Header Char2 Char Char,Header Char1 Char Char Char,Header Char Char Char Char Char,Header Char Char1 Char Char,Header Char Char Char Char1,Header Char Char Char Char Char Char Char Char Char Char Char"/>
    <w:link w:val="Header"/>
    <w:rPr>
      <w:sz w:val="24"/>
      <w:szCs w:val="24"/>
      <w:lang w:val="en-US" w:eastAsia="en-US" w:bidi="ar-SA"/>
    </w:rPr>
  </w:style>
  <w:style w:type="paragraph" w:customStyle="1" w:styleId="Char1CharCharChar">
    <w:name w:val="Char1 Char Char Char"/>
    <w:basedOn w:val="Normal"/>
    <w:pPr>
      <w:spacing w:after="160" w:line="240" w:lineRule="exact"/>
    </w:pPr>
    <w:rPr>
      <w:rFonts w:ascii="Verdana" w:hAnsi="Verdana"/>
      <w:sz w:val="20"/>
      <w:szCs w:val="20"/>
    </w:rPr>
  </w:style>
  <w:style w:type="paragraph" w:styleId="Revision">
    <w:name w:val="Revision"/>
    <w:hidden/>
    <w:uiPriority w:val="99"/>
    <w:semiHidden/>
    <w:rPr>
      <w:sz w:val="24"/>
      <w:szCs w:val="24"/>
      <w:lang w:eastAsia="en-US"/>
    </w:rPr>
  </w:style>
  <w:style w:type="paragraph" w:customStyle="1" w:styleId="list0020w002fnr002010020char">
    <w:name w:val="list_0020w_002fnr_00201_0020char"/>
    <w:basedOn w:val="Normal"/>
    <w:pPr>
      <w:spacing w:before="100" w:beforeAutospacing="1" w:after="100" w:afterAutospacing="1"/>
    </w:pPr>
  </w:style>
  <w:style w:type="character" w:customStyle="1" w:styleId="list0020w002fnr002010020charchar">
    <w:name w:val="list_0020w_002fnr_00201_0020char__char"/>
    <w:basedOn w:val="DefaultParagraphFont"/>
  </w:style>
  <w:style w:type="character" w:customStyle="1" w:styleId="Heading3Char">
    <w:name w:val="Heading 3 Char"/>
    <w:aliases w:val="Minor Char,h3 Char,3 Char"/>
    <w:link w:val="Heading3"/>
    <w:rPr>
      <w:rFonts w:ascii="Verdana" w:hAnsi="Verdana"/>
      <w:b/>
      <w:i/>
      <w:smallCaps/>
      <w:sz w:val="24"/>
      <w:szCs w:val="28"/>
      <w:lang w:val="en-GB" w:eastAsia="es-ES"/>
    </w:rPr>
  </w:style>
  <w:style w:type="paragraph" w:customStyle="1" w:styleId="NumberedList">
    <w:name w:val="Numbered List"/>
    <w:basedOn w:val="Normal"/>
    <w:pPr>
      <w:numPr>
        <w:numId w:val="15"/>
      </w:numPr>
      <w:spacing w:before="120" w:after="60"/>
    </w:pPr>
    <w:rPr>
      <w:rFonts w:eastAsia="MS Mincho"/>
    </w:rPr>
  </w:style>
  <w:style w:type="character" w:styleId="PlaceholderText">
    <w:name w:val="Placeholder Text"/>
    <w:uiPriority w:val="67"/>
    <w:semiHidden/>
    <w:rPr>
      <w:color w:val="808080"/>
    </w:rPr>
  </w:style>
  <w:style w:type="character" w:customStyle="1" w:styleId="ListParagraphChar">
    <w:name w:val="List Paragraph Char"/>
    <w:aliases w:val="Number Bullets Char"/>
    <w:link w:val="ListParagraph"/>
    <w:uiPriority w:val="34"/>
    <w:locked/>
    <w:rPr>
      <w:rFonts w:ascii="Calibri" w:eastAsia="Calibri" w:hAnsi="Calibri"/>
      <w:sz w:val="22"/>
      <w:szCs w:val="22"/>
    </w:rPr>
  </w:style>
  <w:style w:type="paragraph" w:styleId="DocumentMap">
    <w:name w:val="Document Map"/>
    <w:basedOn w:val="Normal"/>
    <w:link w:val="DocumentMapChar"/>
    <w:semiHidden/>
    <w:unhideWhenUsed/>
    <w:rPr>
      <w:rFonts w:ascii="Lucida Grande" w:hAnsi="Lucida Grande"/>
    </w:rPr>
  </w:style>
  <w:style w:type="character" w:customStyle="1" w:styleId="DocumentMapChar">
    <w:name w:val="Document Map Char"/>
    <w:link w:val="DocumentMap"/>
    <w:semiHidden/>
    <w:rPr>
      <w:rFonts w:ascii="Lucida Grande" w:hAnsi="Lucida Grande"/>
      <w:sz w:val="24"/>
      <w:szCs w:val="24"/>
    </w:rPr>
  </w:style>
  <w:style w:type="paragraph" w:customStyle="1" w:styleId="Statement">
    <w:name w:val="Statement"/>
    <w:basedOn w:val="Normal"/>
    <w:pPr>
      <w:spacing w:before="60" w:after="60" w:line="288" w:lineRule="auto"/>
      <w:ind w:firstLine="567"/>
      <w:jc w:val="both"/>
    </w:pPr>
    <w:rPr>
      <w:rFonts w:eastAsia="MS Mincho"/>
      <w:noProof/>
      <w:sz w:val="28"/>
      <w:szCs w:val="28"/>
      <w:lang w:val="vi-VN"/>
    </w:rPr>
  </w:style>
  <w:style w:type="paragraph" w:styleId="ListNumber3">
    <w:name w:val="List Number 3"/>
    <w:basedOn w:val="Normal"/>
    <w:rsid w:val="0099596C"/>
    <w:pPr>
      <w:numPr>
        <w:ilvl w:val="1"/>
        <w:numId w:val="16"/>
      </w:numPr>
      <w:spacing w:after="120" w:line="300" w:lineRule="auto"/>
      <w:jc w:val="both"/>
    </w:pPr>
    <w:rPr>
      <w:rFonts w:eastAsia="MS Mincho"/>
      <w:sz w:val="28"/>
      <w:szCs w:val="20"/>
    </w:rPr>
  </w:style>
  <w:style w:type="paragraph" w:styleId="NormalWeb">
    <w:name w:val="Normal (Web)"/>
    <w:basedOn w:val="Normal"/>
    <w:link w:val="NormalWebChar"/>
    <w:uiPriority w:val="99"/>
    <w:unhideWhenUsed/>
    <w:rsid w:val="00AB0C7D"/>
    <w:pPr>
      <w:spacing w:before="100" w:beforeAutospacing="1" w:after="100" w:afterAutospacing="1"/>
    </w:pPr>
  </w:style>
  <w:style w:type="character" w:styleId="Emphasis">
    <w:name w:val="Emphasis"/>
    <w:uiPriority w:val="20"/>
    <w:qFormat/>
    <w:rsid w:val="00DD7823"/>
    <w:rPr>
      <w:i/>
      <w:iCs/>
    </w:rPr>
  </w:style>
  <w:style w:type="character" w:customStyle="1" w:styleId="FooterChar">
    <w:name w:val="Footer Char"/>
    <w:basedOn w:val="DefaultParagraphFont"/>
    <w:link w:val="Footer"/>
    <w:uiPriority w:val="99"/>
    <w:rsid w:val="000F10F3"/>
    <w:rPr>
      <w:rFonts w:ascii=".VnTime" w:hAnsi=".VnTime"/>
      <w:sz w:val="28"/>
      <w:lang w:eastAsia="en-US"/>
    </w:rPr>
  </w:style>
  <w:style w:type="character" w:customStyle="1" w:styleId="NormalWebChar">
    <w:name w:val="Normal (Web) Char"/>
    <w:link w:val="NormalWeb"/>
    <w:uiPriority w:val="99"/>
    <w:locked/>
    <w:rsid w:val="00DD5E36"/>
    <w:rPr>
      <w:sz w:val="24"/>
      <w:szCs w:val="24"/>
      <w:lang w:eastAsia="en-US"/>
    </w:rPr>
  </w:style>
  <w:style w:type="character" w:styleId="Strong">
    <w:name w:val="Strong"/>
    <w:basedOn w:val="DefaultParagraphFont"/>
    <w:uiPriority w:val="22"/>
    <w:qFormat/>
    <w:rsid w:val="00C96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823">
      <w:bodyDiv w:val="1"/>
      <w:marLeft w:val="0"/>
      <w:marRight w:val="0"/>
      <w:marTop w:val="0"/>
      <w:marBottom w:val="0"/>
      <w:divBdr>
        <w:top w:val="none" w:sz="0" w:space="0" w:color="auto"/>
        <w:left w:val="none" w:sz="0" w:space="0" w:color="auto"/>
        <w:bottom w:val="none" w:sz="0" w:space="0" w:color="auto"/>
        <w:right w:val="none" w:sz="0" w:space="0" w:color="auto"/>
      </w:divBdr>
    </w:div>
    <w:div w:id="510141187">
      <w:bodyDiv w:val="1"/>
      <w:marLeft w:val="0"/>
      <w:marRight w:val="0"/>
      <w:marTop w:val="0"/>
      <w:marBottom w:val="0"/>
      <w:divBdr>
        <w:top w:val="none" w:sz="0" w:space="0" w:color="auto"/>
        <w:left w:val="none" w:sz="0" w:space="0" w:color="auto"/>
        <w:bottom w:val="none" w:sz="0" w:space="0" w:color="auto"/>
        <w:right w:val="none" w:sz="0" w:space="0" w:color="auto"/>
      </w:divBdr>
    </w:div>
    <w:div w:id="694691807">
      <w:bodyDiv w:val="1"/>
      <w:marLeft w:val="0"/>
      <w:marRight w:val="0"/>
      <w:marTop w:val="0"/>
      <w:marBottom w:val="0"/>
      <w:divBdr>
        <w:top w:val="none" w:sz="0" w:space="0" w:color="auto"/>
        <w:left w:val="none" w:sz="0" w:space="0" w:color="auto"/>
        <w:bottom w:val="none" w:sz="0" w:space="0" w:color="auto"/>
        <w:right w:val="none" w:sz="0" w:space="0" w:color="auto"/>
      </w:divBdr>
    </w:div>
    <w:div w:id="1024743192">
      <w:bodyDiv w:val="1"/>
      <w:marLeft w:val="0"/>
      <w:marRight w:val="0"/>
      <w:marTop w:val="0"/>
      <w:marBottom w:val="0"/>
      <w:divBdr>
        <w:top w:val="none" w:sz="0" w:space="0" w:color="auto"/>
        <w:left w:val="none" w:sz="0" w:space="0" w:color="auto"/>
        <w:bottom w:val="none" w:sz="0" w:space="0" w:color="auto"/>
        <w:right w:val="none" w:sz="0" w:space="0" w:color="auto"/>
      </w:divBdr>
      <w:divsChild>
        <w:div w:id="1175803811">
          <w:marLeft w:val="0"/>
          <w:marRight w:val="0"/>
          <w:marTop w:val="0"/>
          <w:marBottom w:val="0"/>
          <w:divBdr>
            <w:top w:val="none" w:sz="0" w:space="0" w:color="auto"/>
            <w:left w:val="none" w:sz="0" w:space="0" w:color="auto"/>
            <w:bottom w:val="none" w:sz="0" w:space="0" w:color="auto"/>
            <w:right w:val="none" w:sz="0" w:space="0" w:color="auto"/>
          </w:divBdr>
        </w:div>
      </w:divsChild>
    </w:div>
    <w:div w:id="1040863652">
      <w:bodyDiv w:val="1"/>
      <w:marLeft w:val="0"/>
      <w:marRight w:val="0"/>
      <w:marTop w:val="0"/>
      <w:marBottom w:val="0"/>
      <w:divBdr>
        <w:top w:val="none" w:sz="0" w:space="0" w:color="auto"/>
        <w:left w:val="none" w:sz="0" w:space="0" w:color="auto"/>
        <w:bottom w:val="none" w:sz="0" w:space="0" w:color="auto"/>
        <w:right w:val="none" w:sz="0" w:space="0" w:color="auto"/>
      </w:divBdr>
    </w:div>
    <w:div w:id="1127241135">
      <w:bodyDiv w:val="1"/>
      <w:marLeft w:val="0"/>
      <w:marRight w:val="0"/>
      <w:marTop w:val="0"/>
      <w:marBottom w:val="0"/>
      <w:divBdr>
        <w:top w:val="none" w:sz="0" w:space="0" w:color="auto"/>
        <w:left w:val="none" w:sz="0" w:space="0" w:color="auto"/>
        <w:bottom w:val="none" w:sz="0" w:space="0" w:color="auto"/>
        <w:right w:val="none" w:sz="0" w:space="0" w:color="auto"/>
      </w:divBdr>
      <w:divsChild>
        <w:div w:id="163011107">
          <w:marLeft w:val="0"/>
          <w:marRight w:val="0"/>
          <w:marTop w:val="0"/>
          <w:marBottom w:val="120"/>
          <w:divBdr>
            <w:top w:val="none" w:sz="0" w:space="0" w:color="auto"/>
            <w:left w:val="none" w:sz="0" w:space="0" w:color="auto"/>
            <w:bottom w:val="none" w:sz="0" w:space="0" w:color="auto"/>
            <w:right w:val="none" w:sz="0" w:space="0" w:color="auto"/>
          </w:divBdr>
        </w:div>
        <w:div w:id="545414679">
          <w:marLeft w:val="0"/>
          <w:marRight w:val="0"/>
          <w:marTop w:val="0"/>
          <w:marBottom w:val="120"/>
          <w:divBdr>
            <w:top w:val="none" w:sz="0" w:space="0" w:color="auto"/>
            <w:left w:val="none" w:sz="0" w:space="0" w:color="auto"/>
            <w:bottom w:val="none" w:sz="0" w:space="0" w:color="auto"/>
            <w:right w:val="none" w:sz="0" w:space="0" w:color="auto"/>
          </w:divBdr>
        </w:div>
      </w:divsChild>
    </w:div>
    <w:div w:id="1136138968">
      <w:bodyDiv w:val="1"/>
      <w:marLeft w:val="0"/>
      <w:marRight w:val="0"/>
      <w:marTop w:val="0"/>
      <w:marBottom w:val="0"/>
      <w:divBdr>
        <w:top w:val="none" w:sz="0" w:space="0" w:color="auto"/>
        <w:left w:val="none" w:sz="0" w:space="0" w:color="auto"/>
        <w:bottom w:val="none" w:sz="0" w:space="0" w:color="auto"/>
        <w:right w:val="none" w:sz="0" w:space="0" w:color="auto"/>
      </w:divBdr>
    </w:div>
    <w:div w:id="1254319285">
      <w:bodyDiv w:val="1"/>
      <w:marLeft w:val="0"/>
      <w:marRight w:val="0"/>
      <w:marTop w:val="0"/>
      <w:marBottom w:val="0"/>
      <w:divBdr>
        <w:top w:val="none" w:sz="0" w:space="0" w:color="auto"/>
        <w:left w:val="none" w:sz="0" w:space="0" w:color="auto"/>
        <w:bottom w:val="none" w:sz="0" w:space="0" w:color="auto"/>
        <w:right w:val="none" w:sz="0" w:space="0" w:color="auto"/>
      </w:divBdr>
    </w:div>
    <w:div w:id="1416633181">
      <w:bodyDiv w:val="1"/>
      <w:marLeft w:val="0"/>
      <w:marRight w:val="0"/>
      <w:marTop w:val="0"/>
      <w:marBottom w:val="0"/>
      <w:divBdr>
        <w:top w:val="none" w:sz="0" w:space="0" w:color="auto"/>
        <w:left w:val="none" w:sz="0" w:space="0" w:color="auto"/>
        <w:bottom w:val="none" w:sz="0" w:space="0" w:color="auto"/>
        <w:right w:val="none" w:sz="0" w:space="0" w:color="auto"/>
      </w:divBdr>
    </w:div>
    <w:div w:id="1458530685">
      <w:bodyDiv w:val="1"/>
      <w:marLeft w:val="0"/>
      <w:marRight w:val="0"/>
      <w:marTop w:val="0"/>
      <w:marBottom w:val="0"/>
      <w:divBdr>
        <w:top w:val="none" w:sz="0" w:space="0" w:color="auto"/>
        <w:left w:val="none" w:sz="0" w:space="0" w:color="auto"/>
        <w:bottom w:val="none" w:sz="0" w:space="0" w:color="auto"/>
        <w:right w:val="none" w:sz="0" w:space="0" w:color="auto"/>
      </w:divBdr>
    </w:div>
    <w:div w:id="1691835618">
      <w:bodyDiv w:val="1"/>
      <w:marLeft w:val="0"/>
      <w:marRight w:val="0"/>
      <w:marTop w:val="0"/>
      <w:marBottom w:val="0"/>
      <w:divBdr>
        <w:top w:val="none" w:sz="0" w:space="0" w:color="auto"/>
        <w:left w:val="none" w:sz="0" w:space="0" w:color="auto"/>
        <w:bottom w:val="none" w:sz="0" w:space="0" w:color="auto"/>
        <w:right w:val="none" w:sz="0" w:space="0" w:color="auto"/>
      </w:divBdr>
      <w:divsChild>
        <w:div w:id="79983879">
          <w:marLeft w:val="0"/>
          <w:marRight w:val="0"/>
          <w:marTop w:val="0"/>
          <w:marBottom w:val="60"/>
          <w:divBdr>
            <w:top w:val="none" w:sz="0" w:space="0" w:color="auto"/>
            <w:left w:val="none" w:sz="0" w:space="0" w:color="auto"/>
            <w:bottom w:val="none" w:sz="0" w:space="0" w:color="auto"/>
            <w:right w:val="none" w:sz="0" w:space="0" w:color="auto"/>
          </w:divBdr>
        </w:div>
        <w:div w:id="688680113">
          <w:marLeft w:val="0"/>
          <w:marRight w:val="0"/>
          <w:marTop w:val="0"/>
          <w:marBottom w:val="60"/>
          <w:divBdr>
            <w:top w:val="none" w:sz="0" w:space="0" w:color="auto"/>
            <w:left w:val="none" w:sz="0" w:space="0" w:color="auto"/>
            <w:bottom w:val="none" w:sz="0" w:space="0" w:color="auto"/>
            <w:right w:val="none" w:sz="0" w:space="0" w:color="auto"/>
          </w:divBdr>
        </w:div>
        <w:div w:id="1831212197">
          <w:marLeft w:val="0"/>
          <w:marRight w:val="0"/>
          <w:marTop w:val="0"/>
          <w:marBottom w:val="120"/>
          <w:divBdr>
            <w:top w:val="none" w:sz="0" w:space="0" w:color="auto"/>
            <w:left w:val="none" w:sz="0" w:space="0" w:color="auto"/>
            <w:bottom w:val="none" w:sz="0" w:space="0" w:color="auto"/>
            <w:right w:val="none" w:sz="0" w:space="0" w:color="auto"/>
          </w:divBdr>
        </w:div>
      </w:divsChild>
    </w:div>
    <w:div w:id="1814787932">
      <w:bodyDiv w:val="1"/>
      <w:marLeft w:val="0"/>
      <w:marRight w:val="0"/>
      <w:marTop w:val="0"/>
      <w:marBottom w:val="0"/>
      <w:divBdr>
        <w:top w:val="none" w:sz="0" w:space="0" w:color="auto"/>
        <w:left w:val="none" w:sz="0" w:space="0" w:color="auto"/>
        <w:bottom w:val="none" w:sz="0" w:space="0" w:color="auto"/>
        <w:right w:val="none" w:sz="0" w:space="0" w:color="auto"/>
      </w:divBdr>
      <w:divsChild>
        <w:div w:id="991525889">
          <w:marLeft w:val="0"/>
          <w:marRight w:val="0"/>
          <w:marTop w:val="0"/>
          <w:marBottom w:val="0"/>
          <w:divBdr>
            <w:top w:val="none" w:sz="0" w:space="0" w:color="auto"/>
            <w:left w:val="none" w:sz="0" w:space="0" w:color="auto"/>
            <w:bottom w:val="none" w:sz="0" w:space="0" w:color="auto"/>
            <w:right w:val="none" w:sz="0" w:space="0" w:color="auto"/>
          </w:divBdr>
        </w:div>
      </w:divsChild>
    </w:div>
    <w:div w:id="1822573223">
      <w:bodyDiv w:val="1"/>
      <w:marLeft w:val="0"/>
      <w:marRight w:val="0"/>
      <w:marTop w:val="0"/>
      <w:marBottom w:val="0"/>
      <w:divBdr>
        <w:top w:val="none" w:sz="0" w:space="0" w:color="auto"/>
        <w:left w:val="none" w:sz="0" w:space="0" w:color="auto"/>
        <w:bottom w:val="none" w:sz="0" w:space="0" w:color="auto"/>
        <w:right w:val="none" w:sz="0" w:space="0" w:color="auto"/>
      </w:divBdr>
    </w:div>
    <w:div w:id="1876886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96-2017-nd-cp-quy-dinh-chuc-nang-nhiem-vu-quyen-han-co-cau-to-chuc-cua-bo-tu-phap-326676.aspx"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3DD9B-3C1F-407E-8030-E387CF73F5EE}">
  <ds:schemaRefs>
    <ds:schemaRef ds:uri="http://schemas.openxmlformats.org/officeDocument/2006/bibliography"/>
  </ds:schemaRefs>
</ds:datastoreItem>
</file>

<file path=customXml/itemProps2.xml><?xml version="1.0" encoding="utf-8"?>
<ds:datastoreItem xmlns:ds="http://schemas.openxmlformats.org/officeDocument/2006/customXml" ds:itemID="{98DB2D5B-1016-453B-BD13-852BF783DF44}"/>
</file>

<file path=customXml/itemProps3.xml><?xml version="1.0" encoding="utf-8"?>
<ds:datastoreItem xmlns:ds="http://schemas.openxmlformats.org/officeDocument/2006/customXml" ds:itemID="{EB21E058-9CC3-4315-98B4-6DCAC79B9A78}"/>
</file>

<file path=customXml/itemProps4.xml><?xml version="1.0" encoding="utf-8"?>
<ds:datastoreItem xmlns:ds="http://schemas.openxmlformats.org/officeDocument/2006/customXml" ds:itemID="{1936A06F-AFCE-471F-91CE-39A06C0D48BF}"/>
</file>

<file path=docProps/app.xml><?xml version="1.0" encoding="utf-8"?>
<Properties xmlns="http://schemas.openxmlformats.org/officeDocument/2006/extended-properties" xmlns:vt="http://schemas.openxmlformats.org/officeDocument/2006/docPropsVTypes">
  <Template>Normal</Template>
  <TotalTime>0</TotalTime>
  <Pages>10</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BỘ CÔNG THƯƠNG</vt:lpstr>
    </vt:vector>
  </TitlesOfParts>
  <Company>ERAV</Company>
  <LinksUpToDate>false</LinksUpToDate>
  <CharactersWithSpaces>20055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subject/>
  <dc:creator>Quanghs</dc:creator>
  <cp:keywords/>
  <dc:description/>
  <cp:lastModifiedBy>user</cp:lastModifiedBy>
  <cp:revision>3</cp:revision>
  <cp:lastPrinted>2021-05-25T09:25:00Z</cp:lastPrinted>
  <dcterms:created xsi:type="dcterms:W3CDTF">2021-06-01T09:08:00Z</dcterms:created>
  <dcterms:modified xsi:type="dcterms:W3CDTF">2021-06-01T09:08:00Z</dcterms:modified>
</cp:coreProperties>
</file>